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C86" w14:textId="3D0F13BB" w:rsidR="00E15E3A" w:rsidRPr="00450471" w:rsidRDefault="00C15A8A" w:rsidP="002430D8">
      <w:pPr>
        <w:spacing w:line="360" w:lineRule="auto"/>
        <w:ind w:right="2949"/>
        <w:rPr>
          <w:rFonts w:asciiTheme="minorHAnsi" w:hAnsiTheme="minorHAnsi" w:cstheme="minorBidi"/>
          <w:b/>
          <w:bCs/>
        </w:rPr>
      </w:pPr>
      <w:sdt>
        <w:sdtPr>
          <w:rPr>
            <w:rFonts w:asciiTheme="minorHAnsi" w:hAnsiTheme="minorHAnsi" w:cstheme="minorBidi"/>
            <w:b/>
            <w:bCs/>
            <w:sz w:val="28"/>
            <w:szCs w:val="22"/>
          </w:rPr>
          <w:alias w:val="Titel"/>
          <w:tag w:val=""/>
          <w:id w:val="77646419"/>
          <w:placeholder>
            <w:docPart w:val="433F92E95CAA424CBD3F8D4B8F510834"/>
          </w:placeholder>
          <w:dataBinding w:prefixMappings="xmlns:ns0='http://purl.org/dc/elements/1.1/' xmlns:ns1='http://schemas.openxmlformats.org/package/2006/metadata/core-properties' " w:xpath="/ns1:coreProperties[1]/ns0:title[1]" w:storeItemID="{6C3C8BC8-F283-45AE-878A-BAB7291924A1}"/>
          <w:text/>
        </w:sdtPr>
        <w:sdtEndPr/>
        <w:sdtContent>
          <w:bookmarkStart w:id="0" w:name="_Int_nIWpK76z"/>
          <w:r w:rsidR="39000048" w:rsidRPr="00C15A8A">
            <w:rPr>
              <w:rFonts w:asciiTheme="minorHAnsi" w:hAnsiTheme="minorHAnsi" w:cstheme="minorBidi"/>
              <w:b/>
              <w:bCs/>
              <w:sz w:val="28"/>
              <w:szCs w:val="22"/>
            </w:rPr>
            <w:t>Zerspanung live – MAPAL auf der INTEC in Leipzig</w:t>
          </w:r>
        </w:sdtContent>
      </w:sdt>
      <w:bookmarkEnd w:id="0"/>
    </w:p>
    <w:p w14:paraId="6E941B26" w14:textId="77777777" w:rsidR="00E15E3A" w:rsidRPr="00450471" w:rsidRDefault="00E15E3A" w:rsidP="002430D8">
      <w:pPr>
        <w:widowControl w:val="0"/>
        <w:autoSpaceDE w:val="0"/>
        <w:autoSpaceDN w:val="0"/>
        <w:adjustRightInd w:val="0"/>
        <w:spacing w:line="360" w:lineRule="auto"/>
        <w:ind w:right="2949"/>
        <w:rPr>
          <w:rFonts w:asciiTheme="minorHAnsi" w:hAnsiTheme="minorHAnsi" w:cstheme="minorHAnsi"/>
          <w:sz w:val="22"/>
        </w:rPr>
      </w:pPr>
    </w:p>
    <w:p w14:paraId="685DDD17" w14:textId="678F625F" w:rsidR="00876842" w:rsidRDefault="39000048" w:rsidP="002430D8">
      <w:pPr>
        <w:widowControl w:val="0"/>
        <w:autoSpaceDE w:val="0"/>
        <w:autoSpaceDN w:val="0"/>
        <w:adjustRightInd w:val="0"/>
        <w:spacing w:line="360" w:lineRule="auto"/>
        <w:ind w:right="2949"/>
        <w:rPr>
          <w:rFonts w:asciiTheme="minorHAnsi" w:hAnsiTheme="minorHAnsi" w:cstheme="minorBidi"/>
          <w:sz w:val="22"/>
          <w:szCs w:val="22"/>
        </w:rPr>
      </w:pPr>
      <w:r w:rsidRPr="4EE55ADE">
        <w:rPr>
          <w:rFonts w:asciiTheme="minorHAnsi" w:hAnsiTheme="minorHAnsi" w:cstheme="minorBidi"/>
          <w:sz w:val="22"/>
          <w:szCs w:val="22"/>
        </w:rPr>
        <w:t xml:space="preserve">Wenn die Messe Leipzig vom 7. bis zum 10. März 2023 ihre Tore für die INTEC öffnet, ist MAPAL in Halle 3 an Stand B22/C21 zu finden. Auf 100 Quadratmetern zeigt MAPAL nicht nur Werkzeuge und Lösungen für unterschiedliche Branchen und Werkstoffe, sondern präsentiert den Besuchern Zerspanung live. „Wir werden </w:t>
      </w:r>
      <w:r w:rsidR="5E7BF4C4" w:rsidRPr="4EE55ADE">
        <w:rPr>
          <w:rFonts w:asciiTheme="minorHAnsi" w:hAnsiTheme="minorHAnsi" w:cstheme="minorBidi"/>
          <w:sz w:val="22"/>
          <w:szCs w:val="22"/>
        </w:rPr>
        <w:t xml:space="preserve">in Kooperation mit </w:t>
      </w:r>
      <w:r w:rsidRPr="4EE55ADE">
        <w:rPr>
          <w:rFonts w:asciiTheme="minorHAnsi" w:hAnsiTheme="minorHAnsi" w:cstheme="minorBidi"/>
          <w:sz w:val="22"/>
          <w:szCs w:val="22"/>
        </w:rPr>
        <w:t xml:space="preserve">Grob </w:t>
      </w:r>
      <w:r w:rsidR="5E7BF4C4" w:rsidRPr="4EE55ADE">
        <w:rPr>
          <w:rFonts w:asciiTheme="minorHAnsi" w:hAnsiTheme="minorHAnsi" w:cstheme="minorBidi"/>
          <w:sz w:val="22"/>
          <w:szCs w:val="22"/>
        </w:rPr>
        <w:t xml:space="preserve">auf einer </w:t>
      </w:r>
      <w:r w:rsidRPr="4EE55ADE">
        <w:rPr>
          <w:rFonts w:asciiTheme="minorHAnsi" w:hAnsiTheme="minorHAnsi" w:cstheme="minorBidi"/>
          <w:sz w:val="22"/>
          <w:szCs w:val="22"/>
        </w:rPr>
        <w:t xml:space="preserve">G150 live unter Span einige unserer Werkzeuge zeigen“, freut sich </w:t>
      </w:r>
      <w:r w:rsidR="2962452C" w:rsidRPr="4EE55ADE">
        <w:rPr>
          <w:rFonts w:asciiTheme="minorHAnsi" w:hAnsiTheme="minorHAnsi" w:cstheme="minorBidi"/>
          <w:sz w:val="22"/>
          <w:szCs w:val="22"/>
        </w:rPr>
        <w:t>Frank Stäbler</w:t>
      </w:r>
      <w:r w:rsidR="71F7038F" w:rsidRPr="4EE55ADE">
        <w:rPr>
          <w:rFonts w:asciiTheme="minorHAnsi" w:hAnsiTheme="minorHAnsi" w:cstheme="minorBidi"/>
          <w:sz w:val="22"/>
          <w:szCs w:val="22"/>
        </w:rPr>
        <w:t xml:space="preserve">, Sales </w:t>
      </w:r>
      <w:proofErr w:type="spellStart"/>
      <w:r w:rsidR="71F7038F" w:rsidRPr="4EE55ADE">
        <w:rPr>
          <w:rFonts w:asciiTheme="minorHAnsi" w:hAnsiTheme="minorHAnsi" w:cstheme="minorBidi"/>
          <w:sz w:val="22"/>
          <w:szCs w:val="22"/>
        </w:rPr>
        <w:t>Director</w:t>
      </w:r>
      <w:proofErr w:type="spellEnd"/>
      <w:r w:rsidR="71F7038F" w:rsidRPr="4EE55ADE">
        <w:rPr>
          <w:rFonts w:asciiTheme="minorHAnsi" w:hAnsiTheme="minorHAnsi" w:cstheme="minorBidi"/>
          <w:sz w:val="22"/>
          <w:szCs w:val="22"/>
        </w:rPr>
        <w:t xml:space="preserve"> </w:t>
      </w:r>
      <w:r w:rsidR="16B775EA" w:rsidRPr="4EE55ADE">
        <w:rPr>
          <w:rFonts w:asciiTheme="minorHAnsi" w:hAnsiTheme="minorHAnsi" w:cstheme="minorBidi"/>
          <w:sz w:val="22"/>
          <w:szCs w:val="22"/>
        </w:rPr>
        <w:t>DACH-HU</w:t>
      </w:r>
      <w:r w:rsidRPr="4EE55ADE">
        <w:rPr>
          <w:rFonts w:asciiTheme="minorHAnsi" w:hAnsiTheme="minorHAnsi" w:cstheme="minorBidi"/>
          <w:sz w:val="22"/>
          <w:szCs w:val="22"/>
        </w:rPr>
        <w:t xml:space="preserve">. </w:t>
      </w:r>
      <w:r w:rsidR="1E33BE2C" w:rsidRPr="4EE55ADE">
        <w:rPr>
          <w:rFonts w:asciiTheme="minorHAnsi" w:hAnsiTheme="minorHAnsi" w:cstheme="minorBidi"/>
          <w:sz w:val="22"/>
          <w:szCs w:val="22"/>
        </w:rPr>
        <w:t>Unter anderem</w:t>
      </w:r>
      <w:r w:rsidR="4C77AFA4" w:rsidRPr="4EE55ADE">
        <w:rPr>
          <w:rFonts w:asciiTheme="minorHAnsi" w:hAnsiTheme="minorHAnsi" w:cstheme="minorBidi"/>
          <w:sz w:val="22"/>
          <w:szCs w:val="22"/>
        </w:rPr>
        <w:t xml:space="preserve"> werden auf der Maschine Werkzeuge aus dem Bereich der Aluminiumzerspanung sowie </w:t>
      </w:r>
      <w:r w:rsidR="30E34F36" w:rsidRPr="4EE55ADE">
        <w:rPr>
          <w:rFonts w:asciiTheme="minorHAnsi" w:hAnsiTheme="minorHAnsi" w:cstheme="minorBidi"/>
          <w:sz w:val="22"/>
          <w:szCs w:val="22"/>
        </w:rPr>
        <w:t xml:space="preserve">die MAPAL </w:t>
      </w:r>
      <w:r w:rsidR="005C7E96">
        <w:rPr>
          <w:rFonts w:asciiTheme="minorHAnsi" w:hAnsiTheme="minorHAnsi" w:cstheme="minorBidi"/>
          <w:sz w:val="22"/>
          <w:szCs w:val="22"/>
        </w:rPr>
        <w:t>UNIQ</w:t>
      </w:r>
      <w:r w:rsidR="30E34F36" w:rsidRPr="4EE55ADE">
        <w:rPr>
          <w:rFonts w:asciiTheme="minorHAnsi" w:hAnsiTheme="minorHAnsi" w:cstheme="minorBidi"/>
          <w:sz w:val="22"/>
          <w:szCs w:val="22"/>
        </w:rPr>
        <w:t xml:space="preserve"> Spannfutter </w:t>
      </w:r>
      <w:r w:rsidR="14ABBC28" w:rsidRPr="4EE55ADE">
        <w:rPr>
          <w:rFonts w:asciiTheme="minorHAnsi" w:hAnsiTheme="minorHAnsi" w:cstheme="minorBidi"/>
          <w:sz w:val="22"/>
          <w:szCs w:val="22"/>
        </w:rPr>
        <w:t>zu sehen sein.</w:t>
      </w:r>
    </w:p>
    <w:p w14:paraId="00733F2E" w14:textId="77777777" w:rsidR="00876842" w:rsidRDefault="00876842" w:rsidP="002430D8">
      <w:pPr>
        <w:widowControl w:val="0"/>
        <w:autoSpaceDE w:val="0"/>
        <w:autoSpaceDN w:val="0"/>
        <w:adjustRightInd w:val="0"/>
        <w:spacing w:line="360" w:lineRule="auto"/>
        <w:ind w:right="2949"/>
        <w:rPr>
          <w:rFonts w:asciiTheme="minorHAnsi" w:hAnsiTheme="minorHAnsi" w:cstheme="minorHAnsi"/>
          <w:sz w:val="22"/>
        </w:rPr>
      </w:pPr>
    </w:p>
    <w:p w14:paraId="19580BCC" w14:textId="5595C0A5" w:rsidR="00876842" w:rsidRDefault="2962452C" w:rsidP="002430D8">
      <w:pPr>
        <w:widowControl w:val="0"/>
        <w:autoSpaceDE w:val="0"/>
        <w:autoSpaceDN w:val="0"/>
        <w:adjustRightInd w:val="0"/>
        <w:spacing w:line="360" w:lineRule="auto"/>
        <w:ind w:right="2949"/>
        <w:rPr>
          <w:rFonts w:asciiTheme="minorHAnsi" w:hAnsiTheme="minorHAnsi" w:cstheme="minorBidi"/>
          <w:sz w:val="22"/>
          <w:szCs w:val="22"/>
        </w:rPr>
      </w:pPr>
      <w:r w:rsidRPr="4EE55ADE">
        <w:rPr>
          <w:rFonts w:asciiTheme="minorHAnsi" w:hAnsiTheme="minorHAnsi" w:cstheme="minorBidi"/>
          <w:sz w:val="22"/>
          <w:szCs w:val="22"/>
        </w:rPr>
        <w:t>Die weitere Ausstellungsfläche von MAPAL ist den Fokusthemen E-Mobility</w:t>
      </w:r>
      <w:r w:rsidR="65F56F5E" w:rsidRPr="4EE55ADE">
        <w:rPr>
          <w:rFonts w:asciiTheme="minorHAnsi" w:hAnsiTheme="minorHAnsi" w:cstheme="minorBidi"/>
          <w:sz w:val="22"/>
          <w:szCs w:val="22"/>
        </w:rPr>
        <w:t>, Fluidtechnik</w:t>
      </w:r>
      <w:r w:rsidRPr="4EE55ADE">
        <w:rPr>
          <w:rFonts w:asciiTheme="minorHAnsi" w:hAnsiTheme="minorHAnsi" w:cstheme="minorBidi"/>
          <w:sz w:val="22"/>
          <w:szCs w:val="22"/>
        </w:rPr>
        <w:t xml:space="preserve"> und </w:t>
      </w:r>
      <w:r w:rsidR="6A293FB1" w:rsidRPr="4EE55ADE">
        <w:rPr>
          <w:rFonts w:asciiTheme="minorHAnsi" w:hAnsiTheme="minorHAnsi" w:cstheme="minorBidi"/>
          <w:sz w:val="22"/>
          <w:szCs w:val="22"/>
        </w:rPr>
        <w:t>Werkzeug- und Formenbau</w:t>
      </w:r>
      <w:r w:rsidRPr="4EE55ADE">
        <w:rPr>
          <w:rFonts w:asciiTheme="minorHAnsi" w:hAnsiTheme="minorHAnsi" w:cstheme="minorBidi"/>
          <w:sz w:val="22"/>
          <w:szCs w:val="22"/>
        </w:rPr>
        <w:t xml:space="preserve"> sowie der Titanzerspanung vorbehalten. </w:t>
      </w:r>
    </w:p>
    <w:p w14:paraId="039AC62C" w14:textId="0987187E" w:rsidR="00876842" w:rsidRDefault="00876842" w:rsidP="002430D8">
      <w:pPr>
        <w:widowControl w:val="0"/>
        <w:autoSpaceDE w:val="0"/>
        <w:autoSpaceDN w:val="0"/>
        <w:adjustRightInd w:val="0"/>
        <w:spacing w:line="360" w:lineRule="auto"/>
        <w:ind w:right="2949"/>
        <w:rPr>
          <w:rFonts w:asciiTheme="minorHAnsi" w:hAnsiTheme="minorHAnsi" w:cstheme="minorHAnsi"/>
          <w:sz w:val="22"/>
        </w:rPr>
      </w:pPr>
    </w:p>
    <w:p w14:paraId="7BA20198" w14:textId="0CDF1366" w:rsidR="00876842" w:rsidRPr="00876842" w:rsidRDefault="00876842" w:rsidP="002430D8">
      <w:pPr>
        <w:widowControl w:val="0"/>
        <w:autoSpaceDE w:val="0"/>
        <w:autoSpaceDN w:val="0"/>
        <w:adjustRightInd w:val="0"/>
        <w:spacing w:line="360" w:lineRule="auto"/>
        <w:ind w:right="2949"/>
        <w:rPr>
          <w:rFonts w:asciiTheme="minorHAnsi" w:hAnsiTheme="minorHAnsi" w:cstheme="minorHAnsi"/>
          <w:b/>
          <w:bCs/>
          <w:sz w:val="22"/>
        </w:rPr>
      </w:pPr>
      <w:r w:rsidRPr="00876842">
        <w:rPr>
          <w:rFonts w:asciiTheme="minorHAnsi" w:hAnsiTheme="minorHAnsi" w:cstheme="minorHAnsi"/>
          <w:b/>
          <w:bCs/>
          <w:sz w:val="22"/>
        </w:rPr>
        <w:t>E-Mobility: Lösungen für unterschiedliche Bearbeitungsstufen</w:t>
      </w:r>
    </w:p>
    <w:p w14:paraId="55C8CB21" w14:textId="52369780" w:rsidR="4EE55ADE" w:rsidRDefault="2962452C" w:rsidP="002430D8">
      <w:pPr>
        <w:spacing w:line="360" w:lineRule="auto"/>
        <w:ind w:right="2949"/>
        <w:rPr>
          <w:rFonts w:asciiTheme="minorHAnsi" w:hAnsiTheme="minorHAnsi" w:cstheme="minorBidi"/>
          <w:sz w:val="22"/>
          <w:szCs w:val="22"/>
        </w:rPr>
      </w:pPr>
      <w:r w:rsidRPr="4EE55ADE">
        <w:rPr>
          <w:rFonts w:asciiTheme="minorHAnsi" w:hAnsiTheme="minorHAnsi" w:cstheme="minorBidi"/>
          <w:sz w:val="22"/>
          <w:szCs w:val="22"/>
        </w:rPr>
        <w:t>„Für anspruchsvolle Bauteile, die künftig in hohen Stückzahlen produziert werde</w:t>
      </w:r>
      <w:r w:rsidR="3E59A653" w:rsidRPr="4EE55ADE">
        <w:rPr>
          <w:rFonts w:asciiTheme="minorHAnsi" w:hAnsiTheme="minorHAnsi" w:cstheme="minorBidi"/>
          <w:sz w:val="22"/>
          <w:szCs w:val="22"/>
        </w:rPr>
        <w:t>n</w:t>
      </w:r>
      <w:r w:rsidRPr="4EE55ADE">
        <w:rPr>
          <w:rFonts w:asciiTheme="minorHAnsi" w:hAnsiTheme="minorHAnsi" w:cstheme="minorBidi"/>
          <w:sz w:val="22"/>
          <w:szCs w:val="22"/>
        </w:rPr>
        <w:t xml:space="preserve">, haben wir die </w:t>
      </w:r>
      <w:r w:rsidR="71511B35" w:rsidRPr="4EE55ADE">
        <w:rPr>
          <w:rFonts w:asciiTheme="minorHAnsi" w:hAnsiTheme="minorHAnsi" w:cstheme="minorBidi"/>
          <w:sz w:val="22"/>
          <w:szCs w:val="22"/>
        </w:rPr>
        <w:t xml:space="preserve">Lösungsstufen </w:t>
      </w:r>
      <w:r w:rsidRPr="4EE55ADE">
        <w:rPr>
          <w:rFonts w:asciiTheme="minorHAnsi" w:hAnsiTheme="minorHAnsi" w:cstheme="minorBidi"/>
          <w:sz w:val="22"/>
          <w:szCs w:val="22"/>
        </w:rPr>
        <w:t xml:space="preserve">Basic, Performance und Expert definiert“, erläutert </w:t>
      </w:r>
      <w:r w:rsidR="71511B35" w:rsidRPr="4EE55ADE">
        <w:rPr>
          <w:rFonts w:asciiTheme="minorHAnsi" w:hAnsiTheme="minorHAnsi" w:cstheme="minorBidi"/>
          <w:sz w:val="22"/>
          <w:szCs w:val="22"/>
        </w:rPr>
        <w:t>Stäbler</w:t>
      </w:r>
      <w:r w:rsidRPr="4EE55ADE">
        <w:rPr>
          <w:rFonts w:asciiTheme="minorHAnsi" w:hAnsiTheme="minorHAnsi" w:cstheme="minorBidi"/>
          <w:sz w:val="22"/>
          <w:szCs w:val="22"/>
        </w:rPr>
        <w:t xml:space="preserve">. Diese Klassifizierung beschreibt die unterschiedlichen </w:t>
      </w:r>
      <w:r w:rsidR="4A343372" w:rsidRPr="4EE55ADE">
        <w:rPr>
          <w:rFonts w:asciiTheme="minorHAnsi" w:hAnsiTheme="minorHAnsi" w:cstheme="minorBidi"/>
          <w:sz w:val="22"/>
          <w:szCs w:val="22"/>
        </w:rPr>
        <w:t xml:space="preserve">Ansätze </w:t>
      </w:r>
      <w:r w:rsidRPr="4EE55ADE">
        <w:rPr>
          <w:rFonts w:asciiTheme="minorHAnsi" w:hAnsiTheme="minorHAnsi" w:cstheme="minorBidi"/>
          <w:sz w:val="22"/>
          <w:szCs w:val="22"/>
        </w:rPr>
        <w:t>je nach Anforderungen, Stückzahl und Investition. Die Performance-Line ist dabei auf die Serienfertigung ausgerichtet und stellt die Bearbeitung mit Sonderwerkzeugen in den Mittelpunkt. Sie kommt vor allem dann zum Einsatz, wenn neue Bauteile auf bestehenden Anlagen effizient und wirtschaftlich gefertigt werden sollen.</w:t>
      </w:r>
      <w:r w:rsidR="39000048" w:rsidRPr="4EE55ADE">
        <w:rPr>
          <w:rFonts w:asciiTheme="minorHAnsi" w:hAnsiTheme="minorHAnsi" w:cstheme="minorBidi"/>
          <w:sz w:val="22"/>
          <w:szCs w:val="22"/>
        </w:rPr>
        <w:t xml:space="preserve"> </w:t>
      </w:r>
    </w:p>
    <w:p w14:paraId="1BDCF7EF" w14:textId="03AE2459" w:rsidR="002430D8" w:rsidRDefault="002430D8" w:rsidP="002430D8">
      <w:pPr>
        <w:spacing w:line="360" w:lineRule="auto"/>
        <w:ind w:right="2949"/>
        <w:rPr>
          <w:rFonts w:asciiTheme="minorHAnsi" w:hAnsiTheme="minorHAnsi" w:cstheme="minorBidi"/>
          <w:sz w:val="22"/>
          <w:szCs w:val="22"/>
        </w:rPr>
      </w:pPr>
    </w:p>
    <w:p w14:paraId="4AB52886" w14:textId="77777777" w:rsidR="00C15A8A" w:rsidRDefault="00C15A8A" w:rsidP="002430D8">
      <w:pPr>
        <w:spacing w:line="360" w:lineRule="auto"/>
        <w:ind w:right="2949"/>
        <w:rPr>
          <w:rFonts w:asciiTheme="minorHAnsi" w:hAnsiTheme="minorHAnsi" w:cstheme="minorBidi"/>
          <w:sz w:val="22"/>
          <w:szCs w:val="22"/>
        </w:rPr>
      </w:pPr>
    </w:p>
    <w:p w14:paraId="09AC3023" w14:textId="77777777" w:rsidR="002430D8" w:rsidRDefault="000B4570" w:rsidP="002430D8">
      <w:pPr>
        <w:spacing w:line="360" w:lineRule="auto"/>
        <w:ind w:right="2949"/>
        <w:rPr>
          <w:rFonts w:asciiTheme="minorHAnsi" w:hAnsiTheme="minorHAnsi" w:cstheme="minorBidi"/>
          <w:b/>
          <w:bCs/>
          <w:sz w:val="22"/>
          <w:szCs w:val="22"/>
        </w:rPr>
      </w:pPr>
      <w:r w:rsidRPr="000B4570">
        <w:rPr>
          <w:rFonts w:asciiTheme="minorHAnsi" w:hAnsiTheme="minorHAnsi" w:cstheme="minorBidi"/>
          <w:b/>
          <w:bCs/>
          <w:sz w:val="22"/>
          <w:szCs w:val="22"/>
        </w:rPr>
        <w:lastRenderedPageBreak/>
        <w:t>Werkzeug- und Formenbau: Komplettbearbeitung aus einer Hand</w:t>
      </w:r>
    </w:p>
    <w:p w14:paraId="35D55091" w14:textId="37CB348F" w:rsidR="00F14A44" w:rsidRDefault="329E57E2" w:rsidP="002430D8">
      <w:pPr>
        <w:spacing w:line="360" w:lineRule="auto"/>
        <w:ind w:right="2949"/>
        <w:rPr>
          <w:rFonts w:asciiTheme="minorHAnsi" w:hAnsiTheme="minorHAnsi" w:cstheme="minorBidi"/>
          <w:sz w:val="22"/>
          <w:szCs w:val="22"/>
        </w:rPr>
      </w:pPr>
      <w:r w:rsidRPr="00F84857">
        <w:rPr>
          <w:rFonts w:asciiTheme="minorHAnsi" w:hAnsiTheme="minorHAnsi" w:cstheme="minorBidi"/>
          <w:sz w:val="22"/>
          <w:szCs w:val="22"/>
        </w:rPr>
        <w:t>Als Technologiepartner bietet MAPAL den Werkzeug- und Formenbauern nicht nur hohes Prozess-Know-</w:t>
      </w:r>
      <w:proofErr w:type="gramStart"/>
      <w:r w:rsidRPr="00F84857">
        <w:rPr>
          <w:rFonts w:asciiTheme="minorHAnsi" w:hAnsiTheme="minorHAnsi" w:cstheme="minorBidi"/>
          <w:sz w:val="22"/>
          <w:szCs w:val="22"/>
        </w:rPr>
        <w:t>how</w:t>
      </w:r>
      <w:proofErr w:type="gramEnd"/>
      <w:r w:rsidRPr="00F84857">
        <w:rPr>
          <w:rFonts w:asciiTheme="minorHAnsi" w:hAnsiTheme="minorHAnsi" w:cstheme="minorBidi"/>
          <w:sz w:val="22"/>
          <w:szCs w:val="22"/>
        </w:rPr>
        <w:t xml:space="preserve"> sondern auch technologisch führende Werkzeuge und Dienstleistungen</w:t>
      </w:r>
      <w:r w:rsidR="009C2705">
        <w:rPr>
          <w:rFonts w:asciiTheme="minorHAnsi" w:hAnsiTheme="minorHAnsi" w:cstheme="minorBidi"/>
          <w:sz w:val="22"/>
          <w:szCs w:val="22"/>
        </w:rPr>
        <w:t xml:space="preserve">. „Wir zeigen </w:t>
      </w:r>
      <w:r w:rsidR="00237036">
        <w:rPr>
          <w:rFonts w:asciiTheme="minorHAnsi" w:hAnsiTheme="minorHAnsi" w:cstheme="minorBidi"/>
          <w:sz w:val="22"/>
          <w:szCs w:val="22"/>
        </w:rPr>
        <w:t>auf der Messe u</w:t>
      </w:r>
      <w:r w:rsidR="00B11BCD">
        <w:rPr>
          <w:rFonts w:asciiTheme="minorHAnsi" w:hAnsiTheme="minorHAnsi" w:cstheme="minorBidi"/>
          <w:sz w:val="22"/>
          <w:szCs w:val="22"/>
        </w:rPr>
        <w:t>nser Portfolio</w:t>
      </w:r>
      <w:r w:rsidR="00201B7B">
        <w:rPr>
          <w:rFonts w:asciiTheme="minorHAnsi" w:hAnsiTheme="minorHAnsi" w:cstheme="minorBidi"/>
          <w:sz w:val="22"/>
          <w:szCs w:val="22"/>
        </w:rPr>
        <w:t xml:space="preserve"> und unters</w:t>
      </w:r>
      <w:r w:rsidR="00EF3FF9">
        <w:rPr>
          <w:rFonts w:asciiTheme="minorHAnsi" w:hAnsiTheme="minorHAnsi" w:cstheme="minorBidi"/>
          <w:sz w:val="22"/>
          <w:szCs w:val="22"/>
        </w:rPr>
        <w:t xml:space="preserve">treichen, wie wir </w:t>
      </w:r>
      <w:r w:rsidR="00D66171">
        <w:rPr>
          <w:rFonts w:asciiTheme="minorHAnsi" w:hAnsiTheme="minorHAnsi" w:cstheme="minorBidi"/>
          <w:sz w:val="22"/>
          <w:szCs w:val="22"/>
        </w:rPr>
        <w:t>mit unseren Werkzeugen</w:t>
      </w:r>
      <w:r w:rsidRPr="00F84857">
        <w:rPr>
          <w:rFonts w:asciiTheme="minorHAnsi" w:hAnsiTheme="minorHAnsi" w:cstheme="minorBidi"/>
          <w:sz w:val="22"/>
          <w:szCs w:val="22"/>
        </w:rPr>
        <w:t xml:space="preserve"> höchste Präzision, lange Standzeiten und vor allem Prozesssicherheit</w:t>
      </w:r>
      <w:r w:rsidR="003A4E64">
        <w:rPr>
          <w:rFonts w:asciiTheme="minorHAnsi" w:hAnsiTheme="minorHAnsi" w:cstheme="minorBidi"/>
          <w:sz w:val="22"/>
          <w:szCs w:val="22"/>
        </w:rPr>
        <w:t xml:space="preserve"> gewährleisten“, so Frank Stäbler</w:t>
      </w:r>
      <w:r w:rsidRPr="00F84857">
        <w:rPr>
          <w:rFonts w:asciiTheme="minorHAnsi" w:hAnsiTheme="minorHAnsi" w:cstheme="minorBidi"/>
          <w:sz w:val="22"/>
          <w:szCs w:val="22"/>
        </w:rPr>
        <w:t xml:space="preserve">. Ergänzt wird das </w:t>
      </w:r>
      <w:r w:rsidR="003A4E64">
        <w:rPr>
          <w:rFonts w:asciiTheme="minorHAnsi" w:hAnsiTheme="minorHAnsi" w:cstheme="minorBidi"/>
          <w:sz w:val="22"/>
          <w:szCs w:val="22"/>
        </w:rPr>
        <w:t>Werkzeug</w:t>
      </w:r>
      <w:r w:rsidR="00355B01">
        <w:rPr>
          <w:rFonts w:asciiTheme="minorHAnsi" w:hAnsiTheme="minorHAnsi" w:cstheme="minorBidi"/>
          <w:sz w:val="22"/>
          <w:szCs w:val="22"/>
        </w:rPr>
        <w:t>p</w:t>
      </w:r>
      <w:r w:rsidRPr="00F84857">
        <w:rPr>
          <w:rFonts w:asciiTheme="minorHAnsi" w:hAnsiTheme="minorHAnsi" w:cstheme="minorBidi"/>
          <w:sz w:val="22"/>
          <w:szCs w:val="22"/>
        </w:rPr>
        <w:t>rogramm</w:t>
      </w:r>
      <w:r w:rsidR="655DD5F2" w:rsidRPr="00F84857">
        <w:rPr>
          <w:rFonts w:asciiTheme="minorHAnsi" w:hAnsiTheme="minorHAnsi" w:cstheme="minorBidi"/>
          <w:sz w:val="22"/>
          <w:szCs w:val="22"/>
        </w:rPr>
        <w:t xml:space="preserve"> </w:t>
      </w:r>
      <w:r w:rsidRPr="00F84857">
        <w:rPr>
          <w:rFonts w:asciiTheme="minorHAnsi" w:hAnsiTheme="minorHAnsi" w:cstheme="minorBidi"/>
          <w:sz w:val="22"/>
          <w:szCs w:val="22"/>
        </w:rPr>
        <w:t>um die passende Spanntechnik</w:t>
      </w:r>
      <w:r w:rsidR="6E5E3760" w:rsidRPr="00F84857">
        <w:rPr>
          <w:rFonts w:asciiTheme="minorHAnsi" w:hAnsiTheme="minorHAnsi" w:cstheme="minorBidi"/>
          <w:sz w:val="22"/>
          <w:szCs w:val="22"/>
        </w:rPr>
        <w:t xml:space="preserve"> </w:t>
      </w:r>
      <w:r w:rsidRPr="00F84857">
        <w:rPr>
          <w:rFonts w:asciiTheme="minorHAnsi" w:hAnsiTheme="minorHAnsi" w:cstheme="minorBidi"/>
          <w:sz w:val="22"/>
          <w:szCs w:val="22"/>
        </w:rPr>
        <w:t>sowie verschiedene Dienstleistungen</w:t>
      </w:r>
      <w:r w:rsidR="00F84857" w:rsidRPr="00F84857">
        <w:rPr>
          <w:rFonts w:asciiTheme="minorHAnsi" w:hAnsiTheme="minorHAnsi" w:cstheme="minorBidi"/>
          <w:sz w:val="22"/>
          <w:szCs w:val="22"/>
        </w:rPr>
        <w:t xml:space="preserve"> </w:t>
      </w:r>
      <w:r w:rsidRPr="00F84857">
        <w:rPr>
          <w:rFonts w:asciiTheme="minorHAnsi" w:hAnsiTheme="minorHAnsi" w:cstheme="minorBidi"/>
          <w:sz w:val="22"/>
          <w:szCs w:val="22"/>
        </w:rPr>
        <w:t>rund um die Prozessoptimierung und</w:t>
      </w:r>
      <w:r w:rsidR="00F84857" w:rsidRPr="00F84857">
        <w:rPr>
          <w:rFonts w:asciiTheme="minorHAnsi" w:hAnsiTheme="minorHAnsi" w:cstheme="minorBidi"/>
          <w:sz w:val="22"/>
          <w:szCs w:val="22"/>
        </w:rPr>
        <w:t xml:space="preserve"> </w:t>
      </w:r>
      <w:r w:rsidRPr="00F84857">
        <w:rPr>
          <w:rFonts w:asciiTheme="minorHAnsi" w:hAnsiTheme="minorHAnsi" w:cstheme="minorBidi"/>
          <w:sz w:val="22"/>
          <w:szCs w:val="22"/>
        </w:rPr>
        <w:t>die vernetzte Fertigung – alles aus</w:t>
      </w:r>
      <w:r w:rsidR="00F84857" w:rsidRPr="00F84857">
        <w:rPr>
          <w:rFonts w:asciiTheme="minorHAnsi" w:hAnsiTheme="minorHAnsi" w:cstheme="minorBidi"/>
          <w:sz w:val="22"/>
          <w:szCs w:val="22"/>
        </w:rPr>
        <w:t xml:space="preserve"> </w:t>
      </w:r>
      <w:r w:rsidRPr="00F84857">
        <w:rPr>
          <w:rFonts w:asciiTheme="minorHAnsi" w:hAnsiTheme="minorHAnsi" w:cstheme="minorBidi"/>
          <w:sz w:val="22"/>
          <w:szCs w:val="22"/>
        </w:rPr>
        <w:t xml:space="preserve">einer Hand. </w:t>
      </w:r>
    </w:p>
    <w:p w14:paraId="24010E23" w14:textId="77777777" w:rsidR="002430D8" w:rsidRPr="00F84857" w:rsidRDefault="002430D8" w:rsidP="002430D8">
      <w:pPr>
        <w:spacing w:line="360" w:lineRule="auto"/>
        <w:ind w:right="2949"/>
      </w:pPr>
    </w:p>
    <w:p w14:paraId="00D18BAB" w14:textId="0B4E799B" w:rsidR="00876842" w:rsidRPr="00876842" w:rsidRDefault="00876842" w:rsidP="002430D8">
      <w:pPr>
        <w:spacing w:line="360" w:lineRule="auto"/>
        <w:ind w:right="2949"/>
        <w:rPr>
          <w:rFonts w:asciiTheme="minorHAnsi" w:hAnsiTheme="minorHAnsi" w:cstheme="minorHAnsi"/>
          <w:b/>
          <w:bCs/>
          <w:sz w:val="22"/>
        </w:rPr>
      </w:pPr>
      <w:r w:rsidRPr="00876842">
        <w:rPr>
          <w:rFonts w:asciiTheme="minorHAnsi" w:hAnsiTheme="minorHAnsi" w:cstheme="minorHAnsi"/>
          <w:b/>
          <w:bCs/>
          <w:sz w:val="22"/>
        </w:rPr>
        <w:t>Titanbearbeitung: Zwei neue Fräser für beste Ergebnisse</w:t>
      </w:r>
    </w:p>
    <w:p w14:paraId="63410BB9" w14:textId="5093505D" w:rsidR="00876842" w:rsidRPr="00450471" w:rsidRDefault="0ABC7289" w:rsidP="002430D8">
      <w:pPr>
        <w:widowControl w:val="0"/>
        <w:autoSpaceDE w:val="0"/>
        <w:autoSpaceDN w:val="0"/>
        <w:adjustRightInd w:val="0"/>
        <w:spacing w:line="360" w:lineRule="auto"/>
        <w:ind w:right="2949"/>
        <w:rPr>
          <w:rFonts w:asciiTheme="minorHAnsi" w:hAnsiTheme="minorHAnsi" w:cstheme="minorBidi"/>
          <w:sz w:val="22"/>
          <w:szCs w:val="22"/>
        </w:rPr>
      </w:pPr>
      <w:r w:rsidRPr="4EE55ADE">
        <w:rPr>
          <w:rFonts w:asciiTheme="minorHAnsi" w:hAnsiTheme="minorHAnsi" w:cstheme="minorBidi"/>
          <w:sz w:val="22"/>
          <w:szCs w:val="22"/>
        </w:rPr>
        <w:t xml:space="preserve">Das MAPAL Programm für die </w:t>
      </w:r>
      <w:r w:rsidR="4153A70B" w:rsidRPr="4EE55ADE">
        <w:rPr>
          <w:rFonts w:asciiTheme="minorHAnsi" w:hAnsiTheme="minorHAnsi" w:cstheme="minorBidi"/>
          <w:sz w:val="22"/>
          <w:szCs w:val="22"/>
        </w:rPr>
        <w:t>Titanzerspanung wurde um zwei</w:t>
      </w:r>
      <w:r w:rsidR="2962452C" w:rsidRPr="4EE55ADE">
        <w:rPr>
          <w:rFonts w:asciiTheme="minorHAnsi" w:hAnsiTheme="minorHAnsi" w:cstheme="minorBidi"/>
          <w:sz w:val="22"/>
          <w:szCs w:val="22"/>
        </w:rPr>
        <w:t xml:space="preserve"> effiziente Fräswerkzeuge erweitert. Der fünfschneidige </w:t>
      </w:r>
      <w:proofErr w:type="spellStart"/>
      <w:r w:rsidR="2962452C" w:rsidRPr="4EE55ADE">
        <w:rPr>
          <w:rFonts w:asciiTheme="minorHAnsi" w:hAnsiTheme="minorHAnsi" w:cstheme="minorBidi"/>
          <w:sz w:val="22"/>
          <w:szCs w:val="22"/>
        </w:rPr>
        <w:t>Trochoidfräser</w:t>
      </w:r>
      <w:proofErr w:type="spellEnd"/>
      <w:r w:rsidR="2962452C" w:rsidRPr="4EE55ADE">
        <w:rPr>
          <w:rFonts w:asciiTheme="minorHAnsi" w:hAnsiTheme="minorHAnsi" w:cstheme="minorBidi"/>
          <w:sz w:val="22"/>
          <w:szCs w:val="22"/>
        </w:rPr>
        <w:t xml:space="preserve"> </w:t>
      </w:r>
      <w:proofErr w:type="spellStart"/>
      <w:r w:rsidR="2962452C" w:rsidRPr="4EE55ADE">
        <w:rPr>
          <w:rFonts w:asciiTheme="minorHAnsi" w:hAnsiTheme="minorHAnsi" w:cstheme="minorBidi"/>
          <w:sz w:val="22"/>
          <w:szCs w:val="22"/>
        </w:rPr>
        <w:t>OptiMill</w:t>
      </w:r>
      <w:proofErr w:type="spellEnd"/>
      <w:r w:rsidR="2962452C" w:rsidRPr="4EE55ADE">
        <w:rPr>
          <w:rFonts w:asciiTheme="minorHAnsi" w:hAnsiTheme="minorHAnsi" w:cstheme="minorBidi"/>
          <w:sz w:val="22"/>
          <w:szCs w:val="22"/>
        </w:rPr>
        <w:t>-</w:t>
      </w:r>
      <w:proofErr w:type="spellStart"/>
      <w:r w:rsidR="2962452C" w:rsidRPr="4EE55ADE">
        <w:rPr>
          <w:rFonts w:asciiTheme="minorHAnsi" w:hAnsiTheme="minorHAnsi" w:cstheme="minorBidi"/>
          <w:sz w:val="22"/>
          <w:szCs w:val="22"/>
        </w:rPr>
        <w:t>Tro</w:t>
      </w:r>
      <w:proofErr w:type="spellEnd"/>
      <w:r w:rsidR="2962452C" w:rsidRPr="4EE55ADE">
        <w:rPr>
          <w:rFonts w:asciiTheme="minorHAnsi" w:hAnsiTheme="minorHAnsi" w:cstheme="minorBidi"/>
          <w:sz w:val="22"/>
          <w:szCs w:val="22"/>
        </w:rPr>
        <w:t xml:space="preserve">-Titan zeichnet sich durch maximales Zeitspanvolumen aus und glänzt infolge von Ungleichteilung und -steigung der Schneiden mit hervorragenden Oberflächen. Der radiale </w:t>
      </w:r>
      <w:r w:rsidR="758CE6C2" w:rsidRPr="4EE55ADE">
        <w:rPr>
          <w:rFonts w:asciiTheme="minorHAnsi" w:hAnsiTheme="minorHAnsi" w:cstheme="minorBidi"/>
          <w:sz w:val="22"/>
          <w:szCs w:val="22"/>
        </w:rPr>
        <w:t xml:space="preserve">Hochvorschubfräser </w:t>
      </w:r>
      <w:r w:rsidR="2962452C" w:rsidRPr="4EE55ADE">
        <w:rPr>
          <w:rFonts w:asciiTheme="minorHAnsi" w:hAnsiTheme="minorHAnsi" w:cstheme="minorBidi"/>
          <w:sz w:val="22"/>
          <w:szCs w:val="22"/>
        </w:rPr>
        <w:t>NeoMill-4-HiFeed90</w:t>
      </w:r>
      <w:r w:rsidR="758CE6C2" w:rsidRPr="4EE55ADE">
        <w:rPr>
          <w:rFonts w:asciiTheme="minorHAnsi" w:hAnsiTheme="minorHAnsi" w:cstheme="minorBidi"/>
          <w:sz w:val="22"/>
          <w:szCs w:val="22"/>
        </w:rPr>
        <w:t xml:space="preserve"> </w:t>
      </w:r>
      <w:r w:rsidR="2962452C" w:rsidRPr="4EE55ADE">
        <w:rPr>
          <w:rFonts w:asciiTheme="minorHAnsi" w:hAnsiTheme="minorHAnsi" w:cstheme="minorBidi"/>
          <w:sz w:val="22"/>
          <w:szCs w:val="22"/>
        </w:rPr>
        <w:t xml:space="preserve">steht für hohe Produktivität und zeichnet sich durch höchste </w:t>
      </w:r>
      <w:proofErr w:type="spellStart"/>
      <w:r w:rsidR="2962452C" w:rsidRPr="4EE55ADE">
        <w:rPr>
          <w:rFonts w:asciiTheme="minorHAnsi" w:hAnsiTheme="minorHAnsi" w:cstheme="minorBidi"/>
          <w:sz w:val="22"/>
          <w:szCs w:val="22"/>
        </w:rPr>
        <w:t>Abtragsraten</w:t>
      </w:r>
      <w:proofErr w:type="spellEnd"/>
      <w:r w:rsidR="2962452C" w:rsidRPr="4EE55ADE">
        <w:rPr>
          <w:rFonts w:asciiTheme="minorHAnsi" w:hAnsiTheme="minorHAnsi" w:cstheme="minorBidi"/>
          <w:sz w:val="22"/>
          <w:szCs w:val="22"/>
        </w:rPr>
        <w:t>, sehr hohe Vorschübe und große Spantiefen aus.</w:t>
      </w:r>
    </w:p>
    <w:p w14:paraId="516BB290" w14:textId="77777777" w:rsidR="00876842" w:rsidRDefault="00876842" w:rsidP="002430D8">
      <w:pPr>
        <w:spacing w:line="360" w:lineRule="auto"/>
        <w:ind w:right="2949"/>
        <w:rPr>
          <w:rFonts w:asciiTheme="minorHAnsi" w:hAnsiTheme="minorHAnsi" w:cstheme="minorHAnsi"/>
          <w:sz w:val="22"/>
        </w:rPr>
      </w:pPr>
    </w:p>
    <w:p w14:paraId="5C9BE22F" w14:textId="4AFCC9E6" w:rsidR="00876842" w:rsidRPr="00450471" w:rsidRDefault="3BBAD709" w:rsidP="002430D8">
      <w:pPr>
        <w:spacing w:line="360" w:lineRule="auto"/>
        <w:ind w:right="2949"/>
        <w:rPr>
          <w:rFonts w:asciiTheme="minorHAnsi" w:hAnsiTheme="minorHAnsi" w:cstheme="minorBidi"/>
          <w:sz w:val="22"/>
          <w:szCs w:val="22"/>
        </w:rPr>
      </w:pPr>
      <w:r w:rsidRPr="4EE55ADE">
        <w:rPr>
          <w:rFonts w:asciiTheme="minorHAnsi" w:hAnsiTheme="minorHAnsi" w:cstheme="minorBidi"/>
          <w:sz w:val="22"/>
          <w:szCs w:val="22"/>
        </w:rPr>
        <w:t xml:space="preserve">„Wir freuen uns darauf, den Messebesuchern in Leipzig unsere Lösungen vorzustellen und </w:t>
      </w:r>
      <w:r w:rsidR="263DA5F7" w:rsidRPr="4EE55ADE">
        <w:rPr>
          <w:rFonts w:asciiTheme="minorHAnsi" w:hAnsiTheme="minorHAnsi" w:cstheme="minorBidi"/>
          <w:sz w:val="22"/>
          <w:szCs w:val="22"/>
        </w:rPr>
        <w:t>im direkten</w:t>
      </w:r>
      <w:r w:rsidRPr="4EE55ADE">
        <w:rPr>
          <w:rFonts w:asciiTheme="minorHAnsi" w:hAnsiTheme="minorHAnsi" w:cstheme="minorBidi"/>
          <w:sz w:val="22"/>
          <w:szCs w:val="22"/>
        </w:rPr>
        <w:t xml:space="preserve"> Gespräch </w:t>
      </w:r>
      <w:r w:rsidR="4F58603F" w:rsidRPr="4EE55ADE">
        <w:rPr>
          <w:rFonts w:asciiTheme="minorHAnsi" w:hAnsiTheme="minorHAnsi" w:cstheme="minorBidi"/>
          <w:sz w:val="22"/>
          <w:szCs w:val="22"/>
        </w:rPr>
        <w:t>ihre konkreten Aufgaben zu diskutieren</w:t>
      </w:r>
      <w:r w:rsidRPr="4EE55ADE">
        <w:rPr>
          <w:rFonts w:asciiTheme="minorHAnsi" w:hAnsiTheme="minorHAnsi" w:cstheme="minorBidi"/>
          <w:sz w:val="22"/>
          <w:szCs w:val="22"/>
        </w:rPr>
        <w:t xml:space="preserve">“, schließt </w:t>
      </w:r>
      <w:r w:rsidR="263DA5F7" w:rsidRPr="4EE55ADE">
        <w:rPr>
          <w:rFonts w:asciiTheme="minorHAnsi" w:hAnsiTheme="minorHAnsi" w:cstheme="minorBidi"/>
          <w:sz w:val="22"/>
          <w:szCs w:val="22"/>
        </w:rPr>
        <w:t>Frank Stäbler</w:t>
      </w:r>
      <w:r w:rsidRPr="4EE55ADE">
        <w:rPr>
          <w:rFonts w:asciiTheme="minorHAnsi" w:hAnsiTheme="minorHAnsi" w:cstheme="minorBidi"/>
          <w:sz w:val="22"/>
          <w:szCs w:val="22"/>
        </w:rPr>
        <w:t xml:space="preserve">. </w:t>
      </w:r>
    </w:p>
    <w:p w14:paraId="6B15E536" w14:textId="77777777" w:rsidR="00E15E3A" w:rsidRPr="00450471" w:rsidRDefault="00E15E3A" w:rsidP="002430D8">
      <w:pPr>
        <w:spacing w:line="360" w:lineRule="auto"/>
        <w:ind w:right="2949"/>
        <w:rPr>
          <w:rFonts w:asciiTheme="minorHAnsi" w:hAnsiTheme="minorHAnsi" w:cstheme="minorHAnsi"/>
          <w:sz w:val="22"/>
        </w:rPr>
      </w:pPr>
    </w:p>
    <w:p w14:paraId="42072C32" w14:textId="77777777" w:rsidR="00E15E3A" w:rsidRPr="00C15A8A" w:rsidRDefault="00E15E3A" w:rsidP="002430D8">
      <w:pPr>
        <w:spacing w:line="360" w:lineRule="auto"/>
        <w:ind w:right="2949"/>
        <w:rPr>
          <w:rFonts w:asciiTheme="minorHAnsi" w:hAnsiTheme="minorHAnsi" w:cstheme="minorHAnsi"/>
          <w:sz w:val="20"/>
        </w:rPr>
      </w:pPr>
      <w:r w:rsidRPr="00C15A8A">
        <w:rPr>
          <w:rFonts w:asciiTheme="minorHAnsi" w:hAnsiTheme="minorHAnsi" w:cstheme="minorHAnsi"/>
          <w:sz w:val="20"/>
        </w:rPr>
        <w:t>Bildmaterial:</w:t>
      </w:r>
    </w:p>
    <w:p w14:paraId="26DC8255" w14:textId="0EF9A24B" w:rsidR="00081C2D" w:rsidRPr="00C15A8A" w:rsidRDefault="00081C2D" w:rsidP="002430D8">
      <w:pPr>
        <w:spacing w:line="360" w:lineRule="auto"/>
        <w:ind w:right="2949"/>
        <w:rPr>
          <w:rFonts w:asciiTheme="minorHAnsi" w:hAnsiTheme="minorHAnsi" w:cstheme="minorHAnsi"/>
          <w:sz w:val="20"/>
        </w:rPr>
      </w:pPr>
      <w:r w:rsidRPr="00C15A8A">
        <w:rPr>
          <w:rFonts w:asciiTheme="minorHAnsi" w:hAnsiTheme="minorHAnsi" w:cstheme="minorHAnsi"/>
          <w:sz w:val="20"/>
        </w:rPr>
        <w:t>B</w:t>
      </w:r>
      <w:r w:rsidR="00F803A2" w:rsidRPr="00C15A8A">
        <w:rPr>
          <w:rFonts w:asciiTheme="minorHAnsi" w:hAnsiTheme="minorHAnsi" w:cstheme="minorHAnsi"/>
          <w:sz w:val="20"/>
        </w:rPr>
        <w:t>ild</w:t>
      </w:r>
      <w:r w:rsidR="005F6AF9" w:rsidRPr="00C15A8A">
        <w:rPr>
          <w:rFonts w:asciiTheme="minorHAnsi" w:hAnsiTheme="minorHAnsi" w:cstheme="minorHAnsi"/>
          <w:sz w:val="20"/>
        </w:rPr>
        <w:t xml:space="preserve"> 1</w:t>
      </w:r>
      <w:r w:rsidRPr="00C15A8A">
        <w:rPr>
          <w:rFonts w:asciiTheme="minorHAnsi" w:hAnsiTheme="minorHAnsi" w:cstheme="minorHAnsi"/>
          <w:sz w:val="20"/>
        </w:rPr>
        <w:t xml:space="preserve">: Unter anderem den </w:t>
      </w:r>
      <w:proofErr w:type="spellStart"/>
      <w:r w:rsidRPr="00C15A8A">
        <w:rPr>
          <w:rFonts w:asciiTheme="minorHAnsi" w:hAnsiTheme="minorHAnsi" w:cstheme="minorHAnsi"/>
          <w:sz w:val="20"/>
        </w:rPr>
        <w:t>OptiMill</w:t>
      </w:r>
      <w:proofErr w:type="spellEnd"/>
      <w:r w:rsidRPr="00C15A8A">
        <w:rPr>
          <w:rFonts w:asciiTheme="minorHAnsi" w:hAnsiTheme="minorHAnsi" w:cstheme="minorHAnsi"/>
          <w:sz w:val="20"/>
        </w:rPr>
        <w:t>-</w:t>
      </w:r>
      <w:proofErr w:type="spellStart"/>
      <w:r w:rsidRPr="00C15A8A">
        <w:rPr>
          <w:rFonts w:asciiTheme="minorHAnsi" w:hAnsiTheme="minorHAnsi" w:cstheme="minorHAnsi"/>
          <w:sz w:val="20"/>
        </w:rPr>
        <w:t>Tro</w:t>
      </w:r>
      <w:proofErr w:type="spellEnd"/>
      <w:r w:rsidRPr="00C15A8A">
        <w:rPr>
          <w:rFonts w:asciiTheme="minorHAnsi" w:hAnsiTheme="minorHAnsi" w:cstheme="minorHAnsi"/>
          <w:sz w:val="20"/>
        </w:rPr>
        <w:t>-Titan zeigt MAPAL auf der INTEC in Leipzig.</w:t>
      </w:r>
      <w:r w:rsidR="005F6AF9" w:rsidRPr="00C15A8A">
        <w:rPr>
          <w:rFonts w:asciiTheme="minorHAnsi" w:hAnsiTheme="minorHAnsi" w:cstheme="minorHAnsi"/>
          <w:sz w:val="20"/>
        </w:rPr>
        <w:t xml:space="preserve"> ©MAPAL</w:t>
      </w:r>
    </w:p>
    <w:p w14:paraId="725EACC0" w14:textId="137F73AD" w:rsidR="000542BA" w:rsidRPr="00C15A8A" w:rsidRDefault="000542BA" w:rsidP="002430D8">
      <w:pPr>
        <w:spacing w:line="360" w:lineRule="auto"/>
        <w:ind w:right="2949"/>
        <w:rPr>
          <w:rFonts w:asciiTheme="minorHAnsi" w:hAnsiTheme="minorHAnsi" w:cstheme="minorHAnsi"/>
          <w:sz w:val="20"/>
        </w:rPr>
      </w:pPr>
      <w:r w:rsidRPr="00C15A8A">
        <w:rPr>
          <w:rFonts w:asciiTheme="minorHAnsi" w:hAnsiTheme="minorHAnsi" w:cstheme="minorHAnsi"/>
          <w:sz w:val="20"/>
        </w:rPr>
        <w:t>B</w:t>
      </w:r>
      <w:r w:rsidR="005F6AF9" w:rsidRPr="00C15A8A">
        <w:rPr>
          <w:rFonts w:asciiTheme="minorHAnsi" w:hAnsiTheme="minorHAnsi" w:cstheme="minorHAnsi"/>
          <w:sz w:val="20"/>
        </w:rPr>
        <w:t>ild 2</w:t>
      </w:r>
      <w:r w:rsidRPr="00C15A8A">
        <w:rPr>
          <w:rFonts w:asciiTheme="minorHAnsi" w:hAnsiTheme="minorHAnsi" w:cstheme="minorHAnsi"/>
          <w:sz w:val="20"/>
        </w:rPr>
        <w:t>: MAPAL ist Komplettanbieter für den Werkzeug- und Formenbau und präsentiert das umfangreiche Programm auf der Messe.</w:t>
      </w:r>
      <w:r w:rsidR="005F6AF9" w:rsidRPr="00C15A8A">
        <w:rPr>
          <w:rFonts w:asciiTheme="minorHAnsi" w:hAnsiTheme="minorHAnsi" w:cstheme="minorHAnsi"/>
          <w:sz w:val="20"/>
        </w:rPr>
        <w:t xml:space="preserve"> ©MAPAL</w:t>
      </w:r>
    </w:p>
    <w:p w14:paraId="76A2744C" w14:textId="77777777" w:rsidR="00E10123" w:rsidRDefault="00E10123" w:rsidP="002430D8">
      <w:pPr>
        <w:spacing w:line="360" w:lineRule="auto"/>
        <w:ind w:right="2949"/>
        <w:rPr>
          <w:rFonts w:asciiTheme="minorHAnsi" w:hAnsiTheme="minorHAnsi" w:cstheme="minorHAnsi"/>
          <w:sz w:val="20"/>
        </w:rPr>
      </w:pPr>
    </w:p>
    <w:p w14:paraId="30B27423" w14:textId="122027C5" w:rsidR="00E15E3A" w:rsidRPr="00450471" w:rsidRDefault="00E15E3A" w:rsidP="002430D8">
      <w:pPr>
        <w:spacing w:line="360" w:lineRule="auto"/>
        <w:ind w:right="2949"/>
        <w:rPr>
          <w:rFonts w:asciiTheme="minorHAnsi" w:hAnsiTheme="minorHAnsi" w:cstheme="minorHAnsi"/>
          <w:sz w:val="20"/>
        </w:rPr>
      </w:pPr>
      <w:r w:rsidRPr="00450471">
        <w:rPr>
          <w:rFonts w:asciiTheme="minorHAnsi" w:hAnsiTheme="minorHAnsi" w:cstheme="minorHAnsi"/>
          <w:noProof/>
          <w:sz w:val="20"/>
        </w:rPr>
        <mc:AlternateContent>
          <mc:Choice Requires="wps">
            <w:drawing>
              <wp:anchor distT="0" distB="0" distL="114300" distR="114300" simplePos="0" relativeHeight="251658240" behindDoc="0" locked="0" layoutInCell="1" allowOverlap="1" wp14:anchorId="4A682768" wp14:editId="61F961B5">
                <wp:simplePos x="0" y="0"/>
                <wp:positionH relativeFrom="column">
                  <wp:posOffset>-45314</wp:posOffset>
                </wp:positionH>
                <wp:positionV relativeFrom="paragraph">
                  <wp:posOffset>149885</wp:posOffset>
                </wp:positionV>
                <wp:extent cx="1381125" cy="460858"/>
                <wp:effectExtent l="0" t="0" r="28575" b="15875"/>
                <wp:wrapNone/>
                <wp:docPr id="8" name="Rechteck 8"/>
                <wp:cNvGraphicFramePr/>
                <a:graphic xmlns:a="http://schemas.openxmlformats.org/drawingml/2006/main">
                  <a:graphicData uri="http://schemas.microsoft.com/office/word/2010/wordprocessingShape">
                    <wps:wsp>
                      <wps:cNvSpPr/>
                      <wps:spPr>
                        <a:xfrm>
                          <a:off x="0" y="0"/>
                          <a:ext cx="1381125" cy="4608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016BB" id="Rechteck 8" o:spid="_x0000_s1026" style="position:absolute;margin-left:-3.55pt;margin-top:11.8pt;width:108.75pt;height:3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" filled="f" strokecolor="black [3213]" strokeweight=".5pt"/>
            </w:pict>
          </mc:Fallback>
        </mc:AlternateContent>
      </w:r>
    </w:p>
    <w:p w14:paraId="491E3177" w14:textId="7DE52597" w:rsidR="00E15E3A" w:rsidRPr="00450471" w:rsidRDefault="00E15E3A" w:rsidP="002430D8">
      <w:pPr>
        <w:tabs>
          <w:tab w:val="right" w:pos="1985"/>
        </w:tabs>
        <w:spacing w:line="360" w:lineRule="auto"/>
        <w:ind w:right="2949"/>
        <w:rPr>
          <w:rFonts w:asciiTheme="minorHAnsi" w:hAnsiTheme="minorHAnsi" w:cstheme="minorHAnsi"/>
          <w:sz w:val="16"/>
          <w:szCs w:val="16"/>
        </w:rPr>
      </w:pPr>
      <w:r w:rsidRPr="00450471">
        <w:rPr>
          <w:rFonts w:asciiTheme="minorHAnsi" w:hAnsiTheme="minorHAnsi" w:cstheme="minorHAnsi"/>
          <w:sz w:val="16"/>
          <w:szCs w:val="16"/>
        </w:rPr>
        <w:t>Wörter:</w:t>
      </w:r>
      <w:r w:rsidRPr="00450471">
        <w:rPr>
          <w:rFonts w:asciiTheme="minorHAnsi" w:hAnsiTheme="minorHAnsi" w:cstheme="minorHAnsi"/>
          <w:sz w:val="16"/>
          <w:szCs w:val="16"/>
        </w:rPr>
        <w:tab/>
      </w:r>
      <w:r w:rsidR="00D12D82">
        <w:rPr>
          <w:rFonts w:asciiTheme="minorHAnsi" w:hAnsiTheme="minorHAnsi" w:cstheme="minorHAnsi"/>
          <w:sz w:val="16"/>
          <w:szCs w:val="16"/>
        </w:rPr>
        <w:t>343</w:t>
      </w:r>
    </w:p>
    <w:p w14:paraId="4483B68C" w14:textId="20AFCE7F" w:rsidR="00E15E3A" w:rsidRPr="00450471" w:rsidRDefault="00E15E3A" w:rsidP="002430D8">
      <w:pPr>
        <w:tabs>
          <w:tab w:val="right" w:pos="1985"/>
          <w:tab w:val="left" w:pos="4680"/>
        </w:tabs>
        <w:spacing w:line="360" w:lineRule="auto"/>
        <w:ind w:right="2949"/>
        <w:rPr>
          <w:rFonts w:asciiTheme="minorHAnsi" w:hAnsiTheme="minorHAnsi" w:cstheme="minorHAnsi"/>
          <w:sz w:val="16"/>
          <w:szCs w:val="16"/>
        </w:rPr>
      </w:pPr>
      <w:r w:rsidRPr="00450471">
        <w:rPr>
          <w:rFonts w:asciiTheme="minorHAnsi" w:hAnsiTheme="minorHAnsi" w:cstheme="minorHAnsi"/>
          <w:sz w:val="16"/>
          <w:szCs w:val="16"/>
        </w:rPr>
        <w:t>Zeichen mit Leerzeichen:</w:t>
      </w:r>
      <w:r w:rsidRPr="00450471">
        <w:rPr>
          <w:rFonts w:asciiTheme="minorHAnsi" w:hAnsiTheme="minorHAnsi" w:cstheme="minorHAnsi"/>
          <w:sz w:val="16"/>
          <w:szCs w:val="16"/>
        </w:rPr>
        <w:tab/>
      </w:r>
      <w:r w:rsidR="00D12D82">
        <w:rPr>
          <w:rFonts w:asciiTheme="minorHAnsi" w:hAnsiTheme="minorHAnsi" w:cstheme="minorHAnsi"/>
          <w:sz w:val="16"/>
          <w:szCs w:val="16"/>
        </w:rPr>
        <w:t>2649</w:t>
      </w:r>
    </w:p>
    <w:p w14:paraId="0BFEFC5E" w14:textId="77777777" w:rsidR="00E15E3A" w:rsidRPr="00450471" w:rsidRDefault="00E15E3A" w:rsidP="002430D8">
      <w:pPr>
        <w:spacing w:line="360" w:lineRule="auto"/>
        <w:ind w:right="2949"/>
        <w:rPr>
          <w:rFonts w:asciiTheme="minorHAnsi" w:hAnsiTheme="minorHAnsi" w:cstheme="minorHAnsi"/>
          <w:sz w:val="20"/>
        </w:rPr>
      </w:pPr>
    </w:p>
    <w:p w14:paraId="4B57D5B3" w14:textId="77777777" w:rsidR="00C15A8A" w:rsidRDefault="00C15A8A" w:rsidP="002430D8">
      <w:pPr>
        <w:spacing w:line="360" w:lineRule="auto"/>
        <w:ind w:right="2949"/>
        <w:rPr>
          <w:rFonts w:asciiTheme="minorHAnsi" w:hAnsiTheme="minorHAnsi" w:cstheme="minorHAnsi"/>
          <w:sz w:val="20"/>
        </w:rPr>
      </w:pPr>
    </w:p>
    <w:p w14:paraId="50245E04" w14:textId="518DE35A" w:rsidR="00E15E3A" w:rsidRPr="00450471" w:rsidRDefault="00E15E3A" w:rsidP="002430D8">
      <w:pPr>
        <w:spacing w:line="360" w:lineRule="auto"/>
        <w:ind w:right="2949"/>
        <w:rPr>
          <w:rFonts w:asciiTheme="minorHAnsi" w:hAnsiTheme="minorHAnsi" w:cstheme="minorHAnsi"/>
          <w:sz w:val="20"/>
        </w:rPr>
      </w:pPr>
      <w:r w:rsidRPr="00450471">
        <w:rPr>
          <w:rFonts w:asciiTheme="minorHAnsi" w:hAnsiTheme="minorHAnsi" w:cstheme="minorHAnsi"/>
          <w:sz w:val="20"/>
        </w:rPr>
        <w:t xml:space="preserve">Bei Veröffentlichung bitten wir um Zusendung eines Belegexemplars </w:t>
      </w:r>
    </w:p>
    <w:p w14:paraId="1E379E51" w14:textId="77777777" w:rsidR="00E15E3A" w:rsidRPr="00450471" w:rsidRDefault="00E15E3A" w:rsidP="002430D8">
      <w:pPr>
        <w:spacing w:line="360" w:lineRule="auto"/>
        <w:ind w:right="2949"/>
        <w:rPr>
          <w:rFonts w:asciiTheme="minorHAnsi" w:hAnsiTheme="minorHAnsi" w:cstheme="minorHAnsi"/>
          <w:sz w:val="20"/>
        </w:rPr>
      </w:pPr>
      <w:r w:rsidRPr="00450471">
        <w:rPr>
          <w:rFonts w:asciiTheme="minorHAnsi" w:hAnsiTheme="minorHAnsi" w:cstheme="minorHAnsi"/>
          <w:sz w:val="20"/>
        </w:rPr>
        <w:t xml:space="preserve">postalisch zu Händen von </w:t>
      </w:r>
      <w:r w:rsidR="00CC12CB">
        <w:rPr>
          <w:rFonts w:asciiTheme="minorHAnsi" w:hAnsiTheme="minorHAnsi" w:cstheme="minorHAnsi"/>
          <w:sz w:val="20"/>
        </w:rPr>
        <w:t>Kathrin Rehor</w:t>
      </w:r>
      <w:r w:rsidRPr="00450471">
        <w:rPr>
          <w:rFonts w:asciiTheme="minorHAnsi" w:hAnsiTheme="minorHAnsi" w:cstheme="minorHAnsi"/>
          <w:sz w:val="20"/>
        </w:rPr>
        <w:t xml:space="preserve"> </w:t>
      </w:r>
    </w:p>
    <w:p w14:paraId="56C13B41" w14:textId="77777777" w:rsidR="00E15E3A" w:rsidRPr="00450471" w:rsidRDefault="00E15E3A" w:rsidP="002430D8">
      <w:pPr>
        <w:spacing w:line="360" w:lineRule="auto"/>
        <w:ind w:right="2949"/>
        <w:rPr>
          <w:rFonts w:asciiTheme="minorHAnsi" w:hAnsiTheme="minorHAnsi" w:cstheme="minorHAnsi"/>
          <w:sz w:val="20"/>
        </w:rPr>
      </w:pPr>
      <w:r w:rsidRPr="00450471">
        <w:rPr>
          <w:rFonts w:asciiTheme="minorHAnsi" w:hAnsiTheme="minorHAnsi" w:cstheme="minorHAnsi"/>
          <w:sz w:val="20"/>
        </w:rPr>
        <w:t xml:space="preserve">oder per E-Mail an </w:t>
      </w:r>
      <w:hyperlink r:id="rId9" w:history="1">
        <w:r w:rsidR="00CC12CB" w:rsidRPr="00890B52">
          <w:rPr>
            <w:rStyle w:val="Hyperlink"/>
            <w:rFonts w:asciiTheme="minorHAnsi" w:hAnsiTheme="minorHAnsi" w:cstheme="minorHAnsi"/>
            <w:sz w:val="20"/>
          </w:rPr>
          <w:t>kathrin.rehor@mapal.com</w:t>
        </w:r>
      </w:hyperlink>
      <w:r w:rsidRPr="00450471">
        <w:rPr>
          <w:rFonts w:asciiTheme="minorHAnsi" w:hAnsiTheme="minorHAnsi" w:cstheme="minorHAnsi"/>
          <w:sz w:val="20"/>
        </w:rPr>
        <w:t>.</w:t>
      </w:r>
    </w:p>
    <w:p w14:paraId="4E0AFE6F" w14:textId="77777777" w:rsidR="00E15E3A" w:rsidRPr="00450471" w:rsidRDefault="00E15E3A" w:rsidP="002430D8">
      <w:pPr>
        <w:spacing w:line="360" w:lineRule="auto"/>
        <w:ind w:right="2949"/>
        <w:rPr>
          <w:rFonts w:asciiTheme="minorHAnsi" w:hAnsiTheme="minorHAnsi" w:cstheme="minorHAnsi"/>
          <w:sz w:val="20"/>
        </w:rPr>
      </w:pPr>
    </w:p>
    <w:p w14:paraId="16CFCFA7" w14:textId="77777777" w:rsidR="00E15E3A" w:rsidRPr="00450471" w:rsidRDefault="00E15E3A" w:rsidP="002430D8">
      <w:pPr>
        <w:spacing w:line="360" w:lineRule="auto"/>
        <w:ind w:right="2949"/>
        <w:rPr>
          <w:rFonts w:asciiTheme="minorHAnsi" w:hAnsiTheme="minorHAnsi" w:cstheme="minorHAnsi"/>
          <w:sz w:val="20"/>
        </w:rPr>
      </w:pPr>
    </w:p>
    <w:p w14:paraId="3D5DFFA7" w14:textId="77777777" w:rsidR="00E15E3A" w:rsidRPr="00450471" w:rsidRDefault="00E15E3A" w:rsidP="002430D8">
      <w:pPr>
        <w:spacing w:line="360" w:lineRule="auto"/>
        <w:ind w:right="2949"/>
        <w:rPr>
          <w:rFonts w:asciiTheme="minorHAnsi" w:hAnsiTheme="minorHAnsi" w:cstheme="minorHAnsi"/>
          <w:b/>
          <w:sz w:val="20"/>
        </w:rPr>
      </w:pPr>
      <w:r w:rsidRPr="00450471">
        <w:rPr>
          <w:rFonts w:asciiTheme="minorHAnsi" w:hAnsiTheme="minorHAnsi" w:cstheme="minorHAnsi"/>
          <w:b/>
          <w:sz w:val="20"/>
        </w:rPr>
        <w:t>Kurzportrait MAPAL Dr. Kress KG:</w:t>
      </w:r>
    </w:p>
    <w:p w14:paraId="5A25762B" w14:textId="77777777" w:rsidR="00EB226F" w:rsidRPr="00450471" w:rsidRDefault="00EB226F" w:rsidP="002430D8">
      <w:pPr>
        <w:spacing w:line="360" w:lineRule="auto"/>
        <w:ind w:right="2949"/>
        <w:rPr>
          <w:rFonts w:asciiTheme="minorHAnsi" w:hAnsiTheme="minorHAnsi" w:cstheme="minorHAnsi"/>
          <w:b/>
          <w:sz w:val="20"/>
        </w:rPr>
      </w:pPr>
      <w:bookmarkStart w:id="1" w:name="_Hlk73009018"/>
      <w:r w:rsidRPr="00450471">
        <w:rPr>
          <w:rFonts w:asciiTheme="minorHAnsi" w:hAnsiTheme="minorHAnsi" w:cstheme="minorHAnsi"/>
          <w:b/>
          <w:sz w:val="20"/>
        </w:rPr>
        <w:t>MAPAL Werkzeuge für den Erfolg der Kunden</w:t>
      </w:r>
    </w:p>
    <w:p w14:paraId="6A333AEB" w14:textId="77777777" w:rsidR="00D209F6" w:rsidRPr="00450471" w:rsidRDefault="00EB226F" w:rsidP="002430D8">
      <w:pPr>
        <w:spacing w:line="360" w:lineRule="auto"/>
        <w:ind w:right="2949"/>
        <w:rPr>
          <w:rFonts w:asciiTheme="minorHAnsi" w:hAnsiTheme="minorHAnsi" w:cstheme="minorHAnsi"/>
        </w:rPr>
      </w:pPr>
      <w:r w:rsidRPr="00450471">
        <w:rPr>
          <w:rFonts w:asciiTheme="minorHAnsi" w:hAnsiTheme="minorHAnsi" w:cstheme="minorHAnsi"/>
          <w:sz w:val="20"/>
        </w:rPr>
        <w:t xml:space="preserve">Die MAPAL Präzisionswerkzeuge Dr. Kress KG gehört zu den international führenden Anbietern von Präzisionswerkzeugen für die Zerspanung nahezu aller Werkstoffe. Das 1950 gegründete Unternehmen beliefert namhafte Kunden vor allem aus der Automobil- und Luftfahrtindustrie und dem Maschinen- und Anlagenbau. Mit seinen Innovationen setzt das Familienunternehmen Trends und Standards in der Fertigungs- und Zerspanungstechnik. MAPAL versteht sich dabei als Technologiepartner, der seine Kunden bei der Entwicklung effizienter und ressourcenschonender Bearbeitungsprozesse mit individuellen Werkzeugkonzepten unterstützt. Das Unternehmen ist mit Produktions-, Vertriebsstandorten und Servicepartnern in 44 Ländern vertreten. </w:t>
      </w:r>
      <w:r w:rsidR="005C3EB9">
        <w:rPr>
          <w:rFonts w:asciiTheme="minorHAnsi" w:hAnsiTheme="minorHAnsi" w:cstheme="minorHAnsi"/>
          <w:sz w:val="20"/>
        </w:rPr>
        <w:t>Die</w:t>
      </w:r>
      <w:r w:rsidRPr="00450471">
        <w:rPr>
          <w:rFonts w:asciiTheme="minorHAnsi" w:hAnsiTheme="minorHAnsi" w:cstheme="minorHAnsi"/>
          <w:sz w:val="20"/>
        </w:rPr>
        <w:t xml:space="preserve"> MAPAL Gruppe </w:t>
      </w:r>
      <w:r w:rsidR="005C3EB9">
        <w:rPr>
          <w:rFonts w:asciiTheme="minorHAnsi" w:hAnsiTheme="minorHAnsi" w:cstheme="minorHAnsi"/>
          <w:sz w:val="20"/>
        </w:rPr>
        <w:t xml:space="preserve">beschäftigt </w:t>
      </w:r>
      <w:r w:rsidR="00BC5A48" w:rsidRPr="00450471">
        <w:rPr>
          <w:rFonts w:asciiTheme="minorHAnsi" w:hAnsiTheme="minorHAnsi" w:cstheme="minorHAnsi"/>
          <w:sz w:val="20"/>
        </w:rPr>
        <w:t>5</w:t>
      </w:r>
      <w:r w:rsidRPr="00450471">
        <w:rPr>
          <w:rFonts w:asciiTheme="minorHAnsi" w:hAnsiTheme="minorHAnsi" w:cstheme="minorHAnsi"/>
          <w:sz w:val="20"/>
        </w:rPr>
        <w:t>.</w:t>
      </w:r>
      <w:r w:rsidR="005C3EB9">
        <w:rPr>
          <w:rFonts w:asciiTheme="minorHAnsi" w:hAnsiTheme="minorHAnsi" w:cstheme="minorHAnsi"/>
          <w:sz w:val="20"/>
        </w:rPr>
        <w:t>0</w:t>
      </w:r>
      <w:r w:rsidR="0009227B" w:rsidRPr="00450471">
        <w:rPr>
          <w:rFonts w:asciiTheme="minorHAnsi" w:hAnsiTheme="minorHAnsi" w:cstheme="minorHAnsi"/>
          <w:sz w:val="20"/>
        </w:rPr>
        <w:t>00</w:t>
      </w:r>
      <w:r w:rsidRPr="00450471">
        <w:rPr>
          <w:rFonts w:asciiTheme="minorHAnsi" w:hAnsiTheme="minorHAnsi" w:cstheme="minorHAnsi"/>
          <w:sz w:val="20"/>
        </w:rPr>
        <w:t xml:space="preserve"> Mitarbeiter, </w:t>
      </w:r>
      <w:r w:rsidR="005C3EB9">
        <w:rPr>
          <w:rFonts w:asciiTheme="minorHAnsi" w:hAnsiTheme="minorHAnsi" w:cstheme="minorHAnsi"/>
          <w:sz w:val="20"/>
        </w:rPr>
        <w:t>20</w:t>
      </w:r>
      <w:r w:rsidR="0083014C">
        <w:rPr>
          <w:rFonts w:asciiTheme="minorHAnsi" w:hAnsiTheme="minorHAnsi" w:cstheme="minorHAnsi"/>
          <w:sz w:val="20"/>
        </w:rPr>
        <w:t>2</w:t>
      </w:r>
      <w:r w:rsidR="00EE3AB3">
        <w:rPr>
          <w:rFonts w:asciiTheme="minorHAnsi" w:hAnsiTheme="minorHAnsi" w:cstheme="minorHAnsi"/>
          <w:sz w:val="20"/>
        </w:rPr>
        <w:t>1</w:t>
      </w:r>
      <w:r w:rsidR="005C3EB9">
        <w:rPr>
          <w:rFonts w:asciiTheme="minorHAnsi" w:hAnsiTheme="minorHAnsi" w:cstheme="minorHAnsi"/>
          <w:sz w:val="20"/>
        </w:rPr>
        <w:t xml:space="preserve"> lag </w:t>
      </w:r>
      <w:r w:rsidRPr="00450471">
        <w:rPr>
          <w:rFonts w:asciiTheme="minorHAnsi" w:hAnsiTheme="minorHAnsi" w:cstheme="minorHAnsi"/>
          <w:sz w:val="20"/>
        </w:rPr>
        <w:t xml:space="preserve">der Umsatz bei </w:t>
      </w:r>
      <w:r w:rsidR="00EE3AB3">
        <w:rPr>
          <w:rFonts w:asciiTheme="minorHAnsi" w:hAnsiTheme="minorHAnsi" w:cstheme="minorHAnsi"/>
          <w:sz w:val="20"/>
        </w:rPr>
        <w:t>5</w:t>
      </w:r>
      <w:r w:rsidR="00197553">
        <w:rPr>
          <w:rFonts w:asciiTheme="minorHAnsi" w:hAnsiTheme="minorHAnsi" w:cstheme="minorHAnsi"/>
          <w:sz w:val="20"/>
        </w:rPr>
        <w:t>24</w:t>
      </w:r>
      <w:r w:rsidRPr="00450471">
        <w:rPr>
          <w:rFonts w:asciiTheme="minorHAnsi" w:hAnsiTheme="minorHAnsi" w:cstheme="minorHAnsi"/>
          <w:sz w:val="20"/>
        </w:rPr>
        <w:t xml:space="preserve"> Mio. Euro.</w:t>
      </w:r>
      <w:bookmarkEnd w:id="1"/>
    </w:p>
    <w:sectPr w:rsidR="00D209F6" w:rsidRPr="00450471" w:rsidSect="00123DEC">
      <w:headerReference w:type="even" r:id="rId10"/>
      <w:headerReference w:type="default" r:id="rId11"/>
      <w:footerReference w:type="default" r:id="rId12"/>
      <w:pgSz w:w="11906" w:h="16838"/>
      <w:pgMar w:top="4395" w:right="849" w:bottom="1135" w:left="130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AAE8" w14:textId="77777777" w:rsidR="00C507CD" w:rsidRDefault="00C507CD" w:rsidP="00182EE3">
      <w:r>
        <w:separator/>
      </w:r>
    </w:p>
  </w:endnote>
  <w:endnote w:type="continuationSeparator" w:id="0">
    <w:p w14:paraId="1BEE6368" w14:textId="77777777" w:rsidR="00C507CD" w:rsidRDefault="00C507CD" w:rsidP="00182EE3">
      <w:r>
        <w:continuationSeparator/>
      </w:r>
    </w:p>
  </w:endnote>
  <w:endnote w:type="continuationNotice" w:id="1">
    <w:p w14:paraId="75DFA2D2" w14:textId="77777777" w:rsidR="00C507CD" w:rsidRDefault="00C50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B0604020202020204"/>
    <w:charset w:val="00"/>
    <w:family w:val="swiss"/>
    <w:pitch w:val="variable"/>
    <w:sig w:usb0="00100003" w:usb1="00000000" w:usb2="00000000" w:usb3="00000000" w:csb0="00000001" w:csb1="00000000"/>
  </w:font>
  <w:font w:name="MAPAL">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41F3" w14:textId="77777777" w:rsidR="0078386F" w:rsidRPr="00450471" w:rsidRDefault="00182EE3" w:rsidP="0078386F">
    <w:pPr>
      <w:pStyle w:val="Fuzeile"/>
      <w:tabs>
        <w:tab w:val="clear" w:pos="9072"/>
        <w:tab w:val="right" w:pos="8505"/>
      </w:tabs>
      <w:rPr>
        <w:rFonts w:asciiTheme="minorHAnsi" w:hAnsiTheme="minorHAnsi" w:cstheme="minorHAnsi"/>
        <w:sz w:val="14"/>
        <w:szCs w:val="14"/>
      </w:rPr>
    </w:pPr>
    <w:r>
      <w:rPr>
        <w:rFonts w:ascii="Arial Narrow" w:hAnsi="Arial Narrow"/>
        <w:sz w:val="14"/>
        <w:szCs w:val="14"/>
      </w:rPr>
      <w:tab/>
    </w:r>
    <w:r>
      <w:rPr>
        <w:rFonts w:ascii="Arial Narrow" w:hAnsi="Arial Narrow"/>
        <w:sz w:val="14"/>
        <w:szCs w:val="14"/>
      </w:rPr>
      <w:tab/>
    </w:r>
    <w:r w:rsidRPr="00450471">
      <w:rPr>
        <w:rFonts w:asciiTheme="minorHAnsi" w:hAnsiTheme="minorHAnsi" w:cstheme="minorHAnsi"/>
        <w:sz w:val="14"/>
        <w:szCs w:val="14"/>
      </w:rPr>
      <w:t>Seite(n)</w:t>
    </w:r>
    <w:r w:rsidRPr="00450471">
      <w:rPr>
        <w:rFonts w:asciiTheme="minorHAnsi" w:hAnsiTheme="minorHAnsi" w:cstheme="minorHAnsi"/>
        <w:sz w:val="14"/>
        <w:szCs w:val="14"/>
      </w:rPr>
      <w:tab/>
    </w:r>
    <w:r w:rsidRPr="00450471">
      <w:rPr>
        <w:rFonts w:asciiTheme="minorHAnsi" w:hAnsiTheme="minorHAnsi" w:cstheme="minorHAnsi"/>
        <w:sz w:val="14"/>
        <w:szCs w:val="14"/>
      </w:rPr>
      <w:fldChar w:fldCharType="begin"/>
    </w:r>
    <w:r w:rsidRPr="00450471">
      <w:rPr>
        <w:rFonts w:asciiTheme="minorHAnsi" w:hAnsiTheme="minorHAnsi" w:cstheme="minorHAnsi"/>
        <w:sz w:val="14"/>
        <w:szCs w:val="14"/>
      </w:rPr>
      <w:instrText xml:space="preserve"> PAGE   \* MERGEFORMAT </w:instrText>
    </w:r>
    <w:r w:rsidRPr="00450471">
      <w:rPr>
        <w:rFonts w:asciiTheme="minorHAnsi" w:hAnsiTheme="minorHAnsi" w:cstheme="minorHAnsi"/>
        <w:sz w:val="14"/>
        <w:szCs w:val="14"/>
      </w:rPr>
      <w:fldChar w:fldCharType="separate"/>
    </w:r>
    <w:r w:rsidR="00B43294" w:rsidRPr="00450471">
      <w:rPr>
        <w:rFonts w:asciiTheme="minorHAnsi" w:hAnsiTheme="minorHAnsi" w:cstheme="minorHAnsi"/>
        <w:noProof/>
        <w:sz w:val="14"/>
        <w:szCs w:val="14"/>
      </w:rPr>
      <w:t>1</w:t>
    </w:r>
    <w:r w:rsidRPr="00450471">
      <w:rPr>
        <w:rFonts w:asciiTheme="minorHAnsi" w:hAnsiTheme="minorHAnsi" w:cstheme="minorHAnsi"/>
        <w:sz w:val="14"/>
        <w:szCs w:val="14"/>
      </w:rPr>
      <w:fldChar w:fldCharType="end"/>
    </w:r>
    <w:r w:rsidRPr="00450471">
      <w:rPr>
        <w:rFonts w:asciiTheme="minorHAnsi" w:hAnsiTheme="minorHAnsi" w:cstheme="minorHAnsi"/>
        <w:sz w:val="14"/>
        <w:szCs w:val="14"/>
      </w:rPr>
      <w:t xml:space="preserve"> von </w:t>
    </w:r>
    <w:r w:rsidRPr="00450471">
      <w:rPr>
        <w:rFonts w:asciiTheme="minorHAnsi" w:hAnsiTheme="minorHAnsi" w:cstheme="minorHAnsi"/>
        <w:sz w:val="14"/>
        <w:szCs w:val="14"/>
      </w:rPr>
      <w:fldChar w:fldCharType="begin"/>
    </w:r>
    <w:r w:rsidRPr="00450471">
      <w:rPr>
        <w:rFonts w:asciiTheme="minorHAnsi" w:hAnsiTheme="minorHAnsi" w:cstheme="minorHAnsi"/>
        <w:sz w:val="14"/>
        <w:szCs w:val="14"/>
      </w:rPr>
      <w:instrText xml:space="preserve"> NUMPAGES   \* MERGEFORMAT </w:instrText>
    </w:r>
    <w:r w:rsidRPr="00450471">
      <w:rPr>
        <w:rFonts w:asciiTheme="minorHAnsi" w:hAnsiTheme="minorHAnsi" w:cstheme="minorHAnsi"/>
        <w:sz w:val="14"/>
        <w:szCs w:val="14"/>
      </w:rPr>
      <w:fldChar w:fldCharType="separate"/>
    </w:r>
    <w:r w:rsidR="00B43294" w:rsidRPr="00450471">
      <w:rPr>
        <w:rFonts w:asciiTheme="minorHAnsi" w:hAnsiTheme="minorHAnsi" w:cstheme="minorHAnsi"/>
        <w:noProof/>
        <w:sz w:val="14"/>
        <w:szCs w:val="14"/>
      </w:rPr>
      <w:t>1</w:t>
    </w:r>
    <w:r w:rsidRPr="00450471">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2FF8" w14:textId="77777777" w:rsidR="00C507CD" w:rsidRDefault="00C507CD" w:rsidP="00182EE3">
      <w:r>
        <w:separator/>
      </w:r>
    </w:p>
  </w:footnote>
  <w:footnote w:type="continuationSeparator" w:id="0">
    <w:p w14:paraId="604E986D" w14:textId="77777777" w:rsidR="00C507CD" w:rsidRDefault="00C507CD" w:rsidP="00182EE3">
      <w:r>
        <w:continuationSeparator/>
      </w:r>
    </w:p>
  </w:footnote>
  <w:footnote w:type="continuationNotice" w:id="1">
    <w:p w14:paraId="554BA91C" w14:textId="77777777" w:rsidR="00C507CD" w:rsidRDefault="00C50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1614" w14:textId="77777777" w:rsidR="0078386F" w:rsidRDefault="00182EE3">
    <w:r>
      <w:rPr>
        <w:noProof/>
      </w:rPr>
      <w:drawing>
        <wp:inline distT="0" distB="0" distL="0" distR="0" wp14:anchorId="5E25B16F" wp14:editId="6714E675">
          <wp:extent cx="1097280" cy="532765"/>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27DA0F5D" wp14:editId="738C3C19">
          <wp:extent cx="1097280" cy="532765"/>
          <wp:effectExtent l="0" t="0" r="0" b="0"/>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65EA78B3" wp14:editId="6F256156">
          <wp:extent cx="1097280" cy="532765"/>
          <wp:effectExtent l="0" t="0" r="0"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0814192E" wp14:editId="0616B3C9">
          <wp:extent cx="1097280" cy="532765"/>
          <wp:effectExtent l="0" t="0" r="0" b="0"/>
          <wp:docPr id="1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r>
      <w:rPr>
        <w:noProof/>
      </w:rPr>
      <w:drawing>
        <wp:inline distT="0" distB="0" distL="0" distR="0" wp14:anchorId="2FFBD0BB" wp14:editId="6A835DF0">
          <wp:extent cx="1097280" cy="532765"/>
          <wp:effectExtent l="0" t="0" r="0" b="0"/>
          <wp:docPr id="1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327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3118"/>
      <w:gridCol w:w="2552"/>
    </w:tblGrid>
    <w:tr w:rsidR="002C08B8" w:rsidRPr="00450471" w14:paraId="10EC6F46" w14:textId="77777777" w:rsidTr="00304437">
      <w:tc>
        <w:tcPr>
          <w:tcW w:w="4361" w:type="dxa"/>
        </w:tcPr>
        <w:p w14:paraId="1051EE15" w14:textId="77777777" w:rsidR="002C08B8" w:rsidRPr="00450471" w:rsidRDefault="002C08B8" w:rsidP="002C08B8">
          <w:pPr>
            <w:rPr>
              <w:rFonts w:asciiTheme="minorHAnsi" w:hAnsiTheme="minorHAnsi" w:cstheme="minorHAnsi"/>
              <w:b/>
              <w:sz w:val="18"/>
              <w:szCs w:val="18"/>
            </w:rPr>
          </w:pPr>
        </w:p>
        <w:p w14:paraId="32274C55" w14:textId="77777777" w:rsidR="00653BE8" w:rsidRPr="00450471" w:rsidRDefault="00653BE8" w:rsidP="002C08B8">
          <w:pPr>
            <w:rPr>
              <w:rFonts w:asciiTheme="minorHAnsi" w:hAnsiTheme="minorHAnsi" w:cstheme="minorHAnsi"/>
              <w:b/>
              <w:sz w:val="18"/>
              <w:szCs w:val="18"/>
            </w:rPr>
          </w:pPr>
        </w:p>
        <w:p w14:paraId="28A83544" w14:textId="77777777" w:rsidR="002C08B8" w:rsidRPr="00450471" w:rsidRDefault="00187D67" w:rsidP="00E1034F">
          <w:pPr>
            <w:rPr>
              <w:rFonts w:asciiTheme="minorHAnsi" w:hAnsiTheme="minorHAnsi" w:cstheme="minorHAnsi"/>
              <w:b/>
              <w:color w:val="00519C"/>
              <w:sz w:val="44"/>
              <w:szCs w:val="44"/>
            </w:rPr>
          </w:pPr>
          <w:r w:rsidRPr="00450471">
            <w:rPr>
              <w:rFonts w:asciiTheme="minorHAnsi" w:hAnsiTheme="minorHAnsi" w:cstheme="minorHAnsi"/>
              <w:b/>
              <w:noProof/>
              <w:sz w:val="14"/>
              <w:szCs w:val="18"/>
            </w:rPr>
            <mc:AlternateContent>
              <mc:Choice Requires="wps">
                <w:drawing>
                  <wp:anchor distT="0" distB="0" distL="114300" distR="114300" simplePos="0" relativeHeight="251658241" behindDoc="0" locked="0" layoutInCell="1" allowOverlap="1" wp14:anchorId="4CB7AF61" wp14:editId="3DD00B5B">
                    <wp:simplePos x="0" y="0"/>
                    <wp:positionH relativeFrom="column">
                      <wp:posOffset>-738769</wp:posOffset>
                    </wp:positionH>
                    <wp:positionV relativeFrom="paragraph">
                      <wp:posOffset>34925</wp:posOffset>
                    </wp:positionV>
                    <wp:extent cx="267335" cy="521970"/>
                    <wp:effectExtent l="0" t="0" r="0" b="0"/>
                    <wp:wrapNone/>
                    <wp:docPr id="1" name="Rechteck 1"/>
                    <wp:cNvGraphicFramePr/>
                    <a:graphic xmlns:a="http://schemas.openxmlformats.org/drawingml/2006/main">
                      <a:graphicData uri="http://schemas.microsoft.com/office/word/2010/wordprocessingShape">
                        <wps:wsp>
                          <wps:cNvSpPr/>
                          <wps:spPr>
                            <a:xfrm>
                              <a:off x="0" y="0"/>
                              <a:ext cx="267335" cy="521970"/>
                            </a:xfrm>
                            <a:prstGeom prst="rect">
                              <a:avLst/>
                            </a:prstGeom>
                            <a:solidFill>
                              <a:srgbClr val="0051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3E496" id="Rechteck 1" o:spid="_x0000_s1026" style="position:absolute;margin-left:-58.15pt;margin-top:2.75pt;width:21.05pt;height:41.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" fillcolor="#00519c" stroked="f" strokeweight="2pt"/>
                </w:pict>
              </mc:Fallback>
            </mc:AlternateContent>
          </w:r>
          <w:r w:rsidRPr="00450471">
            <w:rPr>
              <w:rFonts w:asciiTheme="minorHAnsi" w:hAnsiTheme="minorHAnsi" w:cstheme="minorHAnsi"/>
              <w:b/>
              <w:color w:val="00519C"/>
              <w:sz w:val="20"/>
            </w:rPr>
            <w:br/>
          </w:r>
          <w:r w:rsidR="00E1034F" w:rsidRPr="00450471">
            <w:rPr>
              <w:rFonts w:asciiTheme="minorHAnsi" w:hAnsiTheme="minorHAnsi" w:cstheme="minorHAnsi"/>
              <w:b/>
              <w:color w:val="00519C"/>
              <w:sz w:val="44"/>
              <w:szCs w:val="44"/>
            </w:rPr>
            <w:t>PRESSEINFORMATION</w:t>
          </w:r>
        </w:p>
        <w:p w14:paraId="58104A1E" w14:textId="77777777" w:rsidR="00E1034F" w:rsidRPr="00450471" w:rsidRDefault="00E1034F" w:rsidP="00E1034F">
          <w:pPr>
            <w:rPr>
              <w:rFonts w:asciiTheme="minorHAnsi" w:hAnsiTheme="minorHAnsi" w:cstheme="minorHAnsi"/>
              <w:color w:val="00519C"/>
              <w:sz w:val="20"/>
            </w:rPr>
          </w:pPr>
        </w:p>
      </w:tc>
      <w:tc>
        <w:tcPr>
          <w:tcW w:w="3118" w:type="dxa"/>
        </w:tcPr>
        <w:p w14:paraId="03F847A1" w14:textId="77777777" w:rsidR="002C08B8" w:rsidRPr="00450471" w:rsidRDefault="002C08B8" w:rsidP="002C08B8">
          <w:pPr>
            <w:rPr>
              <w:rFonts w:asciiTheme="minorHAnsi" w:hAnsiTheme="minorHAnsi" w:cstheme="minorHAnsi"/>
              <w:b/>
              <w:sz w:val="18"/>
              <w:szCs w:val="18"/>
            </w:rPr>
          </w:pPr>
        </w:p>
        <w:p w14:paraId="66E0A016" w14:textId="77777777" w:rsidR="002C08B8" w:rsidRPr="00450471" w:rsidRDefault="002C08B8" w:rsidP="002C08B8">
          <w:pPr>
            <w:rPr>
              <w:rFonts w:asciiTheme="minorHAnsi" w:hAnsiTheme="minorHAnsi" w:cstheme="minorHAnsi"/>
              <w:sz w:val="18"/>
              <w:szCs w:val="18"/>
            </w:rPr>
          </w:pPr>
        </w:p>
        <w:p w14:paraId="526A5976" w14:textId="77777777" w:rsidR="002C08B8" w:rsidRPr="00450471" w:rsidRDefault="002C08B8" w:rsidP="002C08B8">
          <w:pPr>
            <w:rPr>
              <w:rFonts w:asciiTheme="minorHAnsi" w:hAnsiTheme="minorHAnsi" w:cstheme="minorHAnsi"/>
              <w:sz w:val="18"/>
              <w:szCs w:val="18"/>
            </w:rPr>
          </w:pPr>
        </w:p>
        <w:p w14:paraId="54F6EC2B" w14:textId="77777777" w:rsidR="00653BE8" w:rsidRPr="00450471" w:rsidRDefault="00653BE8" w:rsidP="002C08B8">
          <w:pPr>
            <w:rPr>
              <w:rFonts w:asciiTheme="minorHAnsi" w:hAnsiTheme="minorHAnsi" w:cstheme="minorHAnsi"/>
              <w:sz w:val="18"/>
              <w:szCs w:val="18"/>
            </w:rPr>
          </w:pPr>
        </w:p>
        <w:p w14:paraId="1FCF0178" w14:textId="77777777" w:rsidR="002C08B8" w:rsidRPr="00450471" w:rsidRDefault="002C08B8" w:rsidP="00653BE8">
          <w:pPr>
            <w:rPr>
              <w:rFonts w:asciiTheme="minorHAnsi" w:hAnsiTheme="minorHAnsi" w:cstheme="minorHAnsi"/>
              <w:noProof/>
            </w:rPr>
          </w:pPr>
        </w:p>
      </w:tc>
      <w:tc>
        <w:tcPr>
          <w:tcW w:w="2552" w:type="dxa"/>
        </w:tcPr>
        <w:p w14:paraId="637815E2" w14:textId="77777777" w:rsidR="002C08B8" w:rsidRPr="00450471" w:rsidRDefault="00E35B30" w:rsidP="00C22CB3">
          <w:pPr>
            <w:jc w:val="right"/>
            <w:rPr>
              <w:rFonts w:asciiTheme="minorHAnsi" w:hAnsiTheme="minorHAnsi" w:cstheme="minorHAnsi"/>
            </w:rPr>
          </w:pPr>
          <w:r w:rsidRPr="0076164B">
            <w:rPr>
              <w:rFonts w:asciiTheme="minorHAnsi" w:hAnsiTheme="minorHAnsi" w:cstheme="minorHAnsi"/>
              <w:noProof/>
            </w:rPr>
            <w:drawing>
              <wp:anchor distT="0" distB="0" distL="114300" distR="114300" simplePos="0" relativeHeight="251658242" behindDoc="0" locked="0" layoutInCell="1" allowOverlap="1" wp14:anchorId="71508A35" wp14:editId="39D2FF87">
                <wp:simplePos x="0" y="0"/>
                <wp:positionH relativeFrom="column">
                  <wp:posOffset>374650</wp:posOffset>
                </wp:positionH>
                <wp:positionV relativeFrom="page">
                  <wp:posOffset>309880</wp:posOffset>
                </wp:positionV>
                <wp:extent cx="1116000" cy="522000"/>
                <wp:effectExtent l="0" t="0" r="8255" b="0"/>
                <wp:wrapThrough wrapText="bothSides">
                  <wp:wrapPolygon edited="0">
                    <wp:start x="9220" y="0"/>
                    <wp:lineTo x="0" y="2365"/>
                    <wp:lineTo x="0" y="10248"/>
                    <wp:lineTo x="1844" y="12613"/>
                    <wp:lineTo x="1844" y="16555"/>
                    <wp:lineTo x="5163" y="19708"/>
                    <wp:lineTo x="8851" y="20496"/>
                    <wp:lineTo x="12171" y="20496"/>
                    <wp:lineTo x="16228" y="19708"/>
                    <wp:lineTo x="19547" y="16555"/>
                    <wp:lineTo x="19178" y="12613"/>
                    <wp:lineTo x="21391" y="11036"/>
                    <wp:lineTo x="21022" y="4730"/>
                    <wp:lineTo x="11802" y="0"/>
                    <wp:lineTo x="922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6000" cy="522000"/>
                        </a:xfrm>
                        <a:prstGeom prst="rect">
                          <a:avLst/>
                        </a:prstGeom>
                      </pic:spPr>
                    </pic:pic>
                  </a:graphicData>
                </a:graphic>
                <wp14:sizeRelH relativeFrom="margin">
                  <wp14:pctWidth>0</wp14:pctWidth>
                </wp14:sizeRelH>
                <wp14:sizeRelV relativeFrom="margin">
                  <wp14:pctHeight>0</wp14:pctHeight>
                </wp14:sizeRelV>
              </wp:anchor>
            </w:drawing>
          </w:r>
        </w:p>
      </w:tc>
    </w:tr>
    <w:tr w:rsidR="002C08B8" w:rsidRPr="00450471" w14:paraId="6EEC9669" w14:textId="77777777" w:rsidTr="00304437">
      <w:trPr>
        <w:hidden/>
      </w:trPr>
      <w:tc>
        <w:tcPr>
          <w:tcW w:w="4361" w:type="dxa"/>
        </w:tcPr>
        <w:p w14:paraId="597580AF" w14:textId="77777777" w:rsidR="002C08B8" w:rsidRPr="00450471" w:rsidRDefault="002C08B8" w:rsidP="00C22CB3">
          <w:pPr>
            <w:rPr>
              <w:rFonts w:asciiTheme="minorHAnsi" w:hAnsiTheme="minorHAnsi" w:cstheme="minorHAnsi"/>
              <w:vanish/>
              <w:sz w:val="16"/>
              <w:szCs w:val="16"/>
            </w:rPr>
          </w:pPr>
        </w:p>
      </w:tc>
      <w:tc>
        <w:tcPr>
          <w:tcW w:w="3118" w:type="dxa"/>
        </w:tcPr>
        <w:p w14:paraId="0BD69285" w14:textId="77777777" w:rsidR="002C08B8" w:rsidRPr="00450471" w:rsidRDefault="002C08B8" w:rsidP="00C22CB3">
          <w:pPr>
            <w:jc w:val="right"/>
            <w:rPr>
              <w:rFonts w:asciiTheme="minorHAnsi" w:hAnsiTheme="minorHAnsi" w:cstheme="minorHAnsi"/>
              <w:sz w:val="16"/>
              <w:szCs w:val="16"/>
            </w:rPr>
          </w:pPr>
        </w:p>
      </w:tc>
      <w:tc>
        <w:tcPr>
          <w:tcW w:w="2552" w:type="dxa"/>
        </w:tcPr>
        <w:p w14:paraId="41BF9CBB" w14:textId="77777777" w:rsidR="002C08B8" w:rsidRPr="00450471" w:rsidRDefault="002C08B8" w:rsidP="00C22CB3">
          <w:pPr>
            <w:jc w:val="right"/>
            <w:rPr>
              <w:rFonts w:asciiTheme="minorHAnsi" w:hAnsiTheme="minorHAnsi" w:cstheme="minorHAnsi"/>
              <w:sz w:val="16"/>
              <w:szCs w:val="16"/>
            </w:rPr>
          </w:pPr>
        </w:p>
      </w:tc>
    </w:tr>
    <w:tr w:rsidR="000A753F" w:rsidRPr="00450471" w14:paraId="74A68BBE" w14:textId="77777777" w:rsidTr="00304437">
      <w:tc>
        <w:tcPr>
          <w:tcW w:w="4361" w:type="dxa"/>
        </w:tcPr>
        <w:p w14:paraId="05532A3E" w14:textId="77777777" w:rsidR="000A753F" w:rsidRPr="00450471" w:rsidRDefault="000A753F" w:rsidP="0078386F">
          <w:pPr>
            <w:rPr>
              <w:rFonts w:asciiTheme="minorHAnsi" w:hAnsiTheme="minorHAnsi" w:cstheme="minorHAnsi"/>
              <w:sz w:val="16"/>
              <w:szCs w:val="16"/>
            </w:rPr>
          </w:pPr>
        </w:p>
      </w:tc>
      <w:tc>
        <w:tcPr>
          <w:tcW w:w="3118" w:type="dxa"/>
        </w:tcPr>
        <w:p w14:paraId="628835CF" w14:textId="77777777" w:rsidR="000A753F" w:rsidRPr="00450471" w:rsidRDefault="000A753F" w:rsidP="0078386F">
          <w:pPr>
            <w:jc w:val="right"/>
            <w:rPr>
              <w:rFonts w:asciiTheme="minorHAnsi" w:hAnsiTheme="minorHAnsi" w:cstheme="minorHAnsi"/>
              <w:sz w:val="16"/>
              <w:szCs w:val="16"/>
            </w:rPr>
          </w:pPr>
        </w:p>
      </w:tc>
      <w:tc>
        <w:tcPr>
          <w:tcW w:w="2552" w:type="dxa"/>
        </w:tcPr>
        <w:p w14:paraId="1E852343" w14:textId="77777777" w:rsidR="000A753F" w:rsidRPr="00450471" w:rsidRDefault="000A753F" w:rsidP="00187D67">
          <w:pPr>
            <w:rPr>
              <w:rFonts w:asciiTheme="minorHAnsi" w:hAnsiTheme="minorHAnsi" w:cstheme="minorHAnsi"/>
              <w:sz w:val="16"/>
              <w:szCs w:val="16"/>
            </w:rPr>
          </w:pPr>
        </w:p>
      </w:tc>
    </w:tr>
    <w:tr w:rsidR="000A753F" w:rsidRPr="00450471" w14:paraId="5C1B333D" w14:textId="77777777" w:rsidTr="00304437">
      <w:tc>
        <w:tcPr>
          <w:tcW w:w="4361" w:type="dxa"/>
        </w:tcPr>
        <w:p w14:paraId="344BE006" w14:textId="77777777" w:rsidR="000A753F" w:rsidRPr="00450471" w:rsidRDefault="000A753F" w:rsidP="0078386F">
          <w:pPr>
            <w:rPr>
              <w:rFonts w:asciiTheme="minorHAnsi" w:hAnsiTheme="minorHAnsi" w:cstheme="minorHAnsi"/>
              <w:sz w:val="16"/>
              <w:szCs w:val="16"/>
            </w:rPr>
          </w:pPr>
        </w:p>
      </w:tc>
      <w:tc>
        <w:tcPr>
          <w:tcW w:w="3118" w:type="dxa"/>
        </w:tcPr>
        <w:p w14:paraId="5DDE2483" w14:textId="77777777" w:rsidR="000A753F" w:rsidRPr="00450471" w:rsidRDefault="000A753F" w:rsidP="0078386F">
          <w:pPr>
            <w:jc w:val="right"/>
            <w:rPr>
              <w:rFonts w:asciiTheme="minorHAnsi" w:hAnsiTheme="minorHAnsi" w:cstheme="minorHAnsi"/>
              <w:sz w:val="16"/>
              <w:szCs w:val="16"/>
            </w:rPr>
          </w:pPr>
        </w:p>
      </w:tc>
      <w:tc>
        <w:tcPr>
          <w:tcW w:w="2552" w:type="dxa"/>
        </w:tcPr>
        <w:p w14:paraId="2E2BA9BB" w14:textId="77777777" w:rsidR="000A753F" w:rsidRPr="00450471" w:rsidRDefault="000A753F" w:rsidP="00187D67">
          <w:pPr>
            <w:rPr>
              <w:rFonts w:asciiTheme="minorHAnsi" w:hAnsiTheme="minorHAnsi" w:cstheme="minorHAnsi"/>
              <w:sz w:val="16"/>
              <w:szCs w:val="16"/>
            </w:rPr>
          </w:pPr>
        </w:p>
      </w:tc>
    </w:tr>
    <w:tr w:rsidR="000A753F" w:rsidRPr="00450471" w14:paraId="47FE4200" w14:textId="77777777" w:rsidTr="00304437">
      <w:tc>
        <w:tcPr>
          <w:tcW w:w="4361" w:type="dxa"/>
        </w:tcPr>
        <w:p w14:paraId="1A898FDE" w14:textId="77777777" w:rsidR="000A753F" w:rsidRPr="00450471" w:rsidRDefault="000A753F" w:rsidP="0078386F">
          <w:pPr>
            <w:rPr>
              <w:rFonts w:asciiTheme="minorHAnsi" w:hAnsiTheme="minorHAnsi" w:cstheme="minorHAnsi"/>
              <w:sz w:val="16"/>
              <w:szCs w:val="16"/>
            </w:rPr>
          </w:pPr>
        </w:p>
      </w:tc>
      <w:tc>
        <w:tcPr>
          <w:tcW w:w="3118" w:type="dxa"/>
        </w:tcPr>
        <w:p w14:paraId="2A60EFEC" w14:textId="77777777" w:rsidR="000A753F" w:rsidRPr="00450471" w:rsidRDefault="000A753F" w:rsidP="0078386F">
          <w:pPr>
            <w:jc w:val="right"/>
            <w:rPr>
              <w:rFonts w:asciiTheme="minorHAnsi" w:hAnsiTheme="minorHAnsi" w:cstheme="minorHAnsi"/>
              <w:sz w:val="16"/>
              <w:szCs w:val="16"/>
            </w:rPr>
          </w:pPr>
        </w:p>
      </w:tc>
      <w:tc>
        <w:tcPr>
          <w:tcW w:w="2552" w:type="dxa"/>
        </w:tcPr>
        <w:p w14:paraId="63E0F405" w14:textId="77777777" w:rsidR="000A753F" w:rsidRPr="00450471" w:rsidRDefault="000A753F" w:rsidP="00187D67">
          <w:pPr>
            <w:rPr>
              <w:rFonts w:asciiTheme="minorHAnsi" w:hAnsiTheme="minorHAnsi" w:cstheme="minorHAnsi"/>
              <w:sz w:val="16"/>
              <w:szCs w:val="16"/>
            </w:rPr>
          </w:pPr>
        </w:p>
      </w:tc>
    </w:tr>
    <w:tr w:rsidR="00653BE8" w:rsidRPr="00450471" w14:paraId="7B2416A4" w14:textId="77777777" w:rsidTr="00304437">
      <w:tc>
        <w:tcPr>
          <w:tcW w:w="4361" w:type="dxa"/>
        </w:tcPr>
        <w:p w14:paraId="0036E035" w14:textId="77777777" w:rsidR="00653BE8" w:rsidRPr="00450471" w:rsidRDefault="00653BE8" w:rsidP="0078386F">
          <w:pPr>
            <w:rPr>
              <w:rFonts w:asciiTheme="minorHAnsi" w:hAnsiTheme="minorHAnsi" w:cstheme="minorHAnsi"/>
              <w:sz w:val="16"/>
              <w:szCs w:val="16"/>
            </w:rPr>
          </w:pPr>
        </w:p>
      </w:tc>
      <w:tc>
        <w:tcPr>
          <w:tcW w:w="3118" w:type="dxa"/>
        </w:tcPr>
        <w:p w14:paraId="5443FB70" w14:textId="77777777" w:rsidR="00653BE8" w:rsidRPr="00450471" w:rsidRDefault="00653BE8" w:rsidP="0078386F">
          <w:pPr>
            <w:jc w:val="right"/>
            <w:rPr>
              <w:rFonts w:asciiTheme="minorHAnsi" w:hAnsiTheme="minorHAnsi" w:cstheme="minorHAnsi"/>
              <w:sz w:val="16"/>
              <w:szCs w:val="16"/>
            </w:rPr>
          </w:pPr>
        </w:p>
      </w:tc>
      <w:tc>
        <w:tcPr>
          <w:tcW w:w="2552" w:type="dxa"/>
        </w:tcPr>
        <w:p w14:paraId="4F11DBA5" w14:textId="77777777" w:rsidR="00187D67" w:rsidRPr="00450471" w:rsidRDefault="00187D67" w:rsidP="00187D67">
          <w:pPr>
            <w:rPr>
              <w:rFonts w:asciiTheme="minorHAnsi" w:hAnsiTheme="minorHAnsi" w:cstheme="minorHAnsi"/>
              <w:sz w:val="16"/>
              <w:szCs w:val="16"/>
            </w:rPr>
          </w:pPr>
        </w:p>
      </w:tc>
    </w:tr>
    <w:tr w:rsidR="00653BE8" w:rsidRPr="00450471" w14:paraId="1D6634B4" w14:textId="77777777" w:rsidTr="00304437">
      <w:trPr>
        <w:hidden/>
      </w:trPr>
      <w:tc>
        <w:tcPr>
          <w:tcW w:w="4361" w:type="dxa"/>
        </w:tcPr>
        <w:p w14:paraId="32857948" w14:textId="77777777" w:rsidR="00653BE8" w:rsidRPr="00450471" w:rsidRDefault="00653BE8" w:rsidP="00BA2C77">
          <w:pPr>
            <w:rPr>
              <w:rFonts w:asciiTheme="minorHAnsi" w:hAnsiTheme="minorHAnsi" w:cstheme="minorHAnsi"/>
              <w:vanish/>
              <w:sz w:val="18"/>
              <w:szCs w:val="18"/>
            </w:rPr>
          </w:pPr>
        </w:p>
      </w:tc>
      <w:tc>
        <w:tcPr>
          <w:tcW w:w="3118" w:type="dxa"/>
        </w:tcPr>
        <w:p w14:paraId="458A819E" w14:textId="77777777" w:rsidR="00653BE8" w:rsidRPr="00450471" w:rsidRDefault="00653BE8" w:rsidP="0078386F">
          <w:pPr>
            <w:jc w:val="right"/>
            <w:rPr>
              <w:rFonts w:asciiTheme="minorHAnsi" w:hAnsiTheme="minorHAnsi" w:cstheme="minorHAnsi"/>
              <w:sz w:val="18"/>
              <w:szCs w:val="18"/>
            </w:rPr>
          </w:pPr>
        </w:p>
      </w:tc>
      <w:tc>
        <w:tcPr>
          <w:tcW w:w="2552" w:type="dxa"/>
        </w:tcPr>
        <w:p w14:paraId="6D9B68A8" w14:textId="77777777" w:rsidR="00653BE8" w:rsidRPr="00450471" w:rsidRDefault="00653BE8" w:rsidP="00187D67">
          <w:pPr>
            <w:rPr>
              <w:rFonts w:asciiTheme="minorHAnsi" w:hAnsiTheme="minorHAnsi" w:cstheme="minorHAnsi"/>
              <w:sz w:val="18"/>
              <w:szCs w:val="18"/>
            </w:rPr>
          </w:pPr>
        </w:p>
        <w:p w14:paraId="7E0AE233" w14:textId="77777777" w:rsidR="00653BE8" w:rsidRPr="00450471" w:rsidRDefault="00653BE8" w:rsidP="00187D67">
          <w:pPr>
            <w:rPr>
              <w:rFonts w:asciiTheme="minorHAnsi" w:hAnsiTheme="minorHAnsi" w:cstheme="minorHAnsi"/>
              <w:sz w:val="18"/>
              <w:szCs w:val="18"/>
            </w:rPr>
          </w:pPr>
        </w:p>
        <w:p w14:paraId="0294B166" w14:textId="7D31139B" w:rsidR="00BA2C77" w:rsidRPr="00450471" w:rsidRDefault="00BA2C77" w:rsidP="00187D67">
          <w:pPr>
            <w:rPr>
              <w:rFonts w:asciiTheme="minorHAnsi" w:hAnsiTheme="minorHAnsi" w:cstheme="minorHAnsi"/>
              <w:sz w:val="18"/>
              <w:szCs w:val="18"/>
            </w:rPr>
          </w:pPr>
          <w:r w:rsidRPr="00450471">
            <w:rPr>
              <w:rFonts w:asciiTheme="minorHAnsi" w:hAnsiTheme="minorHAnsi" w:cstheme="minorHAnsi"/>
              <w:sz w:val="18"/>
              <w:szCs w:val="18"/>
            </w:rPr>
            <w:t xml:space="preserve">Datum: </w:t>
          </w:r>
          <w:r w:rsidRPr="00450471">
            <w:rPr>
              <w:rFonts w:asciiTheme="minorHAnsi" w:hAnsiTheme="minorHAnsi" w:cstheme="minorHAnsi"/>
              <w:sz w:val="18"/>
              <w:szCs w:val="18"/>
            </w:rPr>
            <w:tab/>
          </w:r>
          <w:r w:rsidR="001D745C">
            <w:rPr>
              <w:rFonts w:asciiTheme="minorHAnsi" w:hAnsiTheme="minorHAnsi" w:cstheme="minorHAnsi"/>
              <w:sz w:val="18"/>
              <w:szCs w:val="18"/>
            </w:rPr>
            <w:t>1</w:t>
          </w:r>
          <w:r w:rsidR="00F803A2">
            <w:rPr>
              <w:rFonts w:asciiTheme="minorHAnsi" w:hAnsiTheme="minorHAnsi" w:cstheme="minorHAnsi"/>
              <w:sz w:val="18"/>
              <w:szCs w:val="18"/>
            </w:rPr>
            <w:t>8</w:t>
          </w:r>
          <w:r w:rsidR="001D745C">
            <w:rPr>
              <w:rFonts w:asciiTheme="minorHAnsi" w:hAnsiTheme="minorHAnsi" w:cstheme="minorHAnsi"/>
              <w:sz w:val="18"/>
              <w:szCs w:val="18"/>
            </w:rPr>
            <w:t>.01.2022</w:t>
          </w:r>
        </w:p>
      </w:tc>
    </w:tr>
  </w:tbl>
  <w:p w14:paraId="75009C08" w14:textId="77777777" w:rsidR="0078386F" w:rsidRPr="00450471" w:rsidRDefault="00187D67" w:rsidP="0078386F">
    <w:pPr>
      <w:rPr>
        <w:rFonts w:asciiTheme="minorHAnsi" w:hAnsiTheme="minorHAnsi" w:cstheme="minorHAnsi"/>
      </w:rPr>
    </w:pPr>
    <w:r w:rsidRPr="00450471">
      <w:rPr>
        <w:rFonts w:asciiTheme="minorHAnsi" w:hAnsiTheme="minorHAnsi" w:cstheme="minorHAnsi"/>
        <w:b/>
        <w:noProof/>
        <w:sz w:val="44"/>
        <w:szCs w:val="44"/>
      </w:rPr>
      <mc:AlternateContent>
        <mc:Choice Requires="wps">
          <w:drawing>
            <wp:anchor distT="0" distB="0" distL="114300" distR="114300" simplePos="0" relativeHeight="251658240" behindDoc="0" locked="0" layoutInCell="1" allowOverlap="1" wp14:anchorId="6EA1A3A6" wp14:editId="4A100DB1">
              <wp:simplePos x="0" y="0"/>
              <wp:positionH relativeFrom="column">
                <wp:posOffset>4662805</wp:posOffset>
              </wp:positionH>
              <wp:positionV relativeFrom="paragraph">
                <wp:posOffset>553910</wp:posOffset>
              </wp:positionV>
              <wp:extent cx="163893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03985"/>
                      </a:xfrm>
                      <a:prstGeom prst="rect">
                        <a:avLst/>
                      </a:prstGeom>
                      <a:solidFill>
                        <a:srgbClr val="FFFFFF"/>
                      </a:solidFill>
                      <a:ln w="9525">
                        <a:noFill/>
                        <a:miter lim="800000"/>
                        <a:headEnd/>
                        <a:tailEnd/>
                      </a:ln>
                    </wps:spPr>
                    <wps:txbx>
                      <w:txbxContent>
                        <w:p w14:paraId="64EA18D7" w14:textId="77777777" w:rsidR="00187D67" w:rsidRPr="00450471" w:rsidRDefault="00187D67" w:rsidP="00187D67">
                          <w:pPr>
                            <w:rPr>
                              <w:rFonts w:asciiTheme="minorHAnsi" w:hAnsiTheme="minorHAnsi" w:cstheme="minorHAnsi"/>
                              <w:b/>
                              <w:sz w:val="18"/>
                              <w:szCs w:val="18"/>
                            </w:rPr>
                          </w:pPr>
                          <w:r w:rsidRPr="00450471">
                            <w:rPr>
                              <w:rFonts w:asciiTheme="minorHAnsi" w:hAnsiTheme="minorHAnsi" w:cstheme="minorHAnsi"/>
                              <w:b/>
                              <w:sz w:val="18"/>
                              <w:szCs w:val="18"/>
                            </w:rPr>
                            <w:t xml:space="preserve">MAPAL Präzisionswerkzeuge </w:t>
                          </w:r>
                          <w:r w:rsidRPr="00450471">
                            <w:rPr>
                              <w:rFonts w:asciiTheme="minorHAnsi" w:hAnsiTheme="minorHAnsi" w:cstheme="minorHAnsi"/>
                              <w:b/>
                              <w:sz w:val="18"/>
                              <w:szCs w:val="18"/>
                            </w:rPr>
                            <w:br/>
                            <w:t>Dr. Kress KG</w:t>
                          </w:r>
                        </w:p>
                        <w:p w14:paraId="03C7CC45" w14:textId="77777777" w:rsidR="00187D67" w:rsidRPr="00450471" w:rsidRDefault="00187D67" w:rsidP="00187D67">
                          <w:pPr>
                            <w:rPr>
                              <w:rFonts w:asciiTheme="minorHAnsi" w:hAnsiTheme="minorHAnsi" w:cstheme="minorHAnsi"/>
                              <w:sz w:val="18"/>
                              <w:szCs w:val="18"/>
                            </w:rPr>
                          </w:pPr>
                          <w:r w:rsidRPr="00450471">
                            <w:rPr>
                              <w:rFonts w:asciiTheme="minorHAnsi" w:hAnsiTheme="minorHAnsi" w:cstheme="minorHAnsi"/>
                              <w:sz w:val="18"/>
                              <w:szCs w:val="18"/>
                            </w:rPr>
                            <w:t>Postfach 1520 | D-73405 Aalen</w:t>
                          </w:r>
                        </w:p>
                        <w:p w14:paraId="22F43694" w14:textId="77777777" w:rsidR="00187D67" w:rsidRPr="00450471" w:rsidRDefault="00187D67" w:rsidP="00E1034F">
                          <w:pPr>
                            <w:rPr>
                              <w:rFonts w:asciiTheme="minorHAnsi" w:hAnsiTheme="minorHAnsi" w:cstheme="minorHAnsi"/>
                              <w:b/>
                              <w:sz w:val="18"/>
                              <w:szCs w:val="18"/>
                            </w:rPr>
                          </w:pPr>
                        </w:p>
                        <w:p w14:paraId="0DDE987F" w14:textId="77777777" w:rsidR="00E1034F" w:rsidRPr="00450471" w:rsidRDefault="00E1034F" w:rsidP="00E1034F">
                          <w:pPr>
                            <w:rPr>
                              <w:rFonts w:asciiTheme="minorHAnsi" w:hAnsiTheme="minorHAnsi" w:cstheme="minorHAnsi"/>
                              <w:b/>
                              <w:sz w:val="18"/>
                              <w:szCs w:val="18"/>
                            </w:rPr>
                          </w:pPr>
                          <w:r w:rsidRPr="00450471">
                            <w:rPr>
                              <w:rFonts w:asciiTheme="minorHAnsi" w:hAnsiTheme="minorHAnsi" w:cstheme="minorHAnsi"/>
                              <w:b/>
                              <w:sz w:val="18"/>
                              <w:szCs w:val="18"/>
                            </w:rPr>
                            <w:t xml:space="preserve">Kontakt: </w:t>
                          </w:r>
                        </w:p>
                        <w:p w14:paraId="2F8CF39D"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 xml:space="preserve">Andreas </w:t>
                          </w:r>
                          <w:proofErr w:type="spellStart"/>
                          <w:r w:rsidRPr="00450471">
                            <w:rPr>
                              <w:rFonts w:asciiTheme="minorHAnsi" w:hAnsiTheme="minorHAnsi" w:cstheme="minorHAnsi"/>
                              <w:sz w:val="18"/>
                              <w:szCs w:val="18"/>
                            </w:rPr>
                            <w:t>Enzenbach</w:t>
                          </w:r>
                          <w:proofErr w:type="spellEnd"/>
                        </w:p>
                        <w:p w14:paraId="4D6A9FB5" w14:textId="77777777" w:rsidR="00E1034F" w:rsidRPr="00450471" w:rsidRDefault="00E1034F" w:rsidP="00E1034F">
                          <w:pPr>
                            <w:rPr>
                              <w:rFonts w:asciiTheme="minorHAnsi" w:hAnsiTheme="minorHAnsi" w:cstheme="minorHAnsi"/>
                              <w:sz w:val="18"/>
                              <w:szCs w:val="18"/>
                            </w:rPr>
                          </w:pPr>
                        </w:p>
                        <w:p w14:paraId="0E7DBC26"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Telefon:</w:t>
                          </w:r>
                          <w:r w:rsidRPr="00450471">
                            <w:rPr>
                              <w:rFonts w:asciiTheme="minorHAnsi" w:hAnsiTheme="minorHAnsi" w:cstheme="minorHAnsi"/>
                              <w:sz w:val="18"/>
                              <w:szCs w:val="18"/>
                            </w:rPr>
                            <w:tab/>
                            <w:t>+49 7361 585-3683</w:t>
                          </w:r>
                        </w:p>
                        <w:p w14:paraId="08A7A5AC"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Telefax:</w:t>
                          </w:r>
                          <w:r w:rsidRPr="00450471">
                            <w:rPr>
                              <w:rFonts w:asciiTheme="minorHAnsi" w:hAnsiTheme="minorHAnsi" w:cstheme="minorHAnsi"/>
                              <w:sz w:val="18"/>
                              <w:szCs w:val="18"/>
                            </w:rPr>
                            <w:tab/>
                            <w:t>+49 7361 585-1019</w:t>
                          </w:r>
                        </w:p>
                        <w:p w14:paraId="228B5CE0" w14:textId="77777777" w:rsidR="00E1034F" w:rsidRPr="00450471" w:rsidRDefault="00E1034F">
                          <w:pPr>
                            <w:rPr>
                              <w:rFonts w:asciiTheme="minorHAnsi" w:hAnsiTheme="minorHAnsi" w:cstheme="minorHAnsi"/>
                              <w:sz w:val="18"/>
                              <w:szCs w:val="18"/>
                            </w:rPr>
                          </w:pPr>
                          <w:r w:rsidRPr="00450471">
                            <w:rPr>
                              <w:rFonts w:asciiTheme="minorHAnsi" w:hAnsiTheme="minorHAnsi" w:cstheme="minorHAnsi"/>
                              <w:sz w:val="18"/>
                              <w:szCs w:val="18"/>
                            </w:rPr>
                            <w:t>E-Mail:</w:t>
                          </w:r>
                          <w:r w:rsidRPr="00450471">
                            <w:rPr>
                              <w:rFonts w:asciiTheme="minorHAnsi" w:hAnsiTheme="minorHAnsi" w:cstheme="minorHAnsi"/>
                              <w:sz w:val="18"/>
                              <w:szCs w:val="18"/>
                            </w:rPr>
                            <w:tab/>
                            <w:t>presse@mapal.com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1A3A6" id="_x0000_t202" coordsize="21600,21600" o:spt="202" path="m,l,21600r21600,l21600,xe">
              <v:stroke joinstyle="miter"/>
              <v:path gradientshapeok="t" o:connecttype="rect"/>
            </v:shapetype>
            <v:shape id="Textfeld 2" o:spid="_x0000_s1026" type="#_x0000_t202" style="position:absolute;margin-left:367.15pt;margin-top:43.6pt;width:129.0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" stroked="f">
              <v:textbox style="mso-fit-shape-to-text:t">
                <w:txbxContent>
                  <w:p w14:paraId="64EA18D7" w14:textId="77777777" w:rsidR="00187D67" w:rsidRPr="00450471" w:rsidRDefault="00187D67" w:rsidP="00187D67">
                    <w:pPr>
                      <w:rPr>
                        <w:rFonts w:asciiTheme="minorHAnsi" w:hAnsiTheme="minorHAnsi" w:cstheme="minorHAnsi"/>
                        <w:b/>
                        <w:sz w:val="18"/>
                        <w:szCs w:val="18"/>
                      </w:rPr>
                    </w:pPr>
                    <w:r w:rsidRPr="00450471">
                      <w:rPr>
                        <w:rFonts w:asciiTheme="minorHAnsi" w:hAnsiTheme="minorHAnsi" w:cstheme="minorHAnsi"/>
                        <w:b/>
                        <w:sz w:val="18"/>
                        <w:szCs w:val="18"/>
                      </w:rPr>
                      <w:t xml:space="preserve">MAPAL Präzisionswerkzeuge </w:t>
                    </w:r>
                    <w:r w:rsidRPr="00450471">
                      <w:rPr>
                        <w:rFonts w:asciiTheme="minorHAnsi" w:hAnsiTheme="minorHAnsi" w:cstheme="minorHAnsi"/>
                        <w:b/>
                        <w:sz w:val="18"/>
                        <w:szCs w:val="18"/>
                      </w:rPr>
                      <w:br/>
                      <w:t>Dr. Kress KG</w:t>
                    </w:r>
                  </w:p>
                  <w:p w14:paraId="03C7CC45" w14:textId="77777777" w:rsidR="00187D67" w:rsidRPr="00450471" w:rsidRDefault="00187D67" w:rsidP="00187D67">
                    <w:pPr>
                      <w:rPr>
                        <w:rFonts w:asciiTheme="minorHAnsi" w:hAnsiTheme="minorHAnsi" w:cstheme="minorHAnsi"/>
                        <w:sz w:val="18"/>
                        <w:szCs w:val="18"/>
                      </w:rPr>
                    </w:pPr>
                    <w:r w:rsidRPr="00450471">
                      <w:rPr>
                        <w:rFonts w:asciiTheme="minorHAnsi" w:hAnsiTheme="minorHAnsi" w:cstheme="minorHAnsi"/>
                        <w:sz w:val="18"/>
                        <w:szCs w:val="18"/>
                      </w:rPr>
                      <w:t>Postfach 1520 | D-73405 Aalen</w:t>
                    </w:r>
                  </w:p>
                  <w:p w14:paraId="22F43694" w14:textId="77777777" w:rsidR="00187D67" w:rsidRPr="00450471" w:rsidRDefault="00187D67" w:rsidP="00E1034F">
                    <w:pPr>
                      <w:rPr>
                        <w:rFonts w:asciiTheme="minorHAnsi" w:hAnsiTheme="minorHAnsi" w:cstheme="minorHAnsi"/>
                        <w:b/>
                        <w:sz w:val="18"/>
                        <w:szCs w:val="18"/>
                      </w:rPr>
                    </w:pPr>
                  </w:p>
                  <w:p w14:paraId="0DDE987F" w14:textId="77777777" w:rsidR="00E1034F" w:rsidRPr="00450471" w:rsidRDefault="00E1034F" w:rsidP="00E1034F">
                    <w:pPr>
                      <w:rPr>
                        <w:rFonts w:asciiTheme="minorHAnsi" w:hAnsiTheme="minorHAnsi" w:cstheme="minorHAnsi"/>
                        <w:b/>
                        <w:sz w:val="18"/>
                        <w:szCs w:val="18"/>
                      </w:rPr>
                    </w:pPr>
                    <w:r w:rsidRPr="00450471">
                      <w:rPr>
                        <w:rFonts w:asciiTheme="minorHAnsi" w:hAnsiTheme="minorHAnsi" w:cstheme="minorHAnsi"/>
                        <w:b/>
                        <w:sz w:val="18"/>
                        <w:szCs w:val="18"/>
                      </w:rPr>
                      <w:t xml:space="preserve">Kontakt: </w:t>
                    </w:r>
                  </w:p>
                  <w:p w14:paraId="2F8CF39D"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Andreas Enzenbach</w:t>
                    </w:r>
                  </w:p>
                  <w:p w14:paraId="4D6A9FB5" w14:textId="77777777" w:rsidR="00E1034F" w:rsidRPr="00450471" w:rsidRDefault="00E1034F" w:rsidP="00E1034F">
                    <w:pPr>
                      <w:rPr>
                        <w:rFonts w:asciiTheme="minorHAnsi" w:hAnsiTheme="minorHAnsi" w:cstheme="minorHAnsi"/>
                        <w:sz w:val="18"/>
                        <w:szCs w:val="18"/>
                      </w:rPr>
                    </w:pPr>
                  </w:p>
                  <w:p w14:paraId="0E7DBC26"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Telefon:</w:t>
                    </w:r>
                    <w:r w:rsidRPr="00450471">
                      <w:rPr>
                        <w:rFonts w:asciiTheme="minorHAnsi" w:hAnsiTheme="minorHAnsi" w:cstheme="minorHAnsi"/>
                        <w:sz w:val="18"/>
                        <w:szCs w:val="18"/>
                      </w:rPr>
                      <w:tab/>
                      <w:t>+49 7361 585-3683</w:t>
                    </w:r>
                  </w:p>
                  <w:p w14:paraId="08A7A5AC" w14:textId="77777777" w:rsidR="00E1034F" w:rsidRPr="00450471" w:rsidRDefault="00E1034F" w:rsidP="00E1034F">
                    <w:pPr>
                      <w:rPr>
                        <w:rFonts w:asciiTheme="minorHAnsi" w:hAnsiTheme="minorHAnsi" w:cstheme="minorHAnsi"/>
                        <w:sz w:val="18"/>
                        <w:szCs w:val="18"/>
                      </w:rPr>
                    </w:pPr>
                    <w:r w:rsidRPr="00450471">
                      <w:rPr>
                        <w:rFonts w:asciiTheme="minorHAnsi" w:hAnsiTheme="minorHAnsi" w:cstheme="minorHAnsi"/>
                        <w:sz w:val="18"/>
                        <w:szCs w:val="18"/>
                      </w:rPr>
                      <w:t>Telefax:</w:t>
                    </w:r>
                    <w:r w:rsidRPr="00450471">
                      <w:rPr>
                        <w:rFonts w:asciiTheme="minorHAnsi" w:hAnsiTheme="minorHAnsi" w:cstheme="minorHAnsi"/>
                        <w:sz w:val="18"/>
                        <w:szCs w:val="18"/>
                      </w:rPr>
                      <w:tab/>
                      <w:t>+49 7361 585-1019</w:t>
                    </w:r>
                  </w:p>
                  <w:p w14:paraId="228B5CE0" w14:textId="77777777" w:rsidR="00E1034F" w:rsidRPr="00450471" w:rsidRDefault="00E1034F">
                    <w:pPr>
                      <w:rPr>
                        <w:rFonts w:asciiTheme="minorHAnsi" w:hAnsiTheme="minorHAnsi" w:cstheme="minorHAnsi"/>
                        <w:sz w:val="18"/>
                        <w:szCs w:val="18"/>
                      </w:rPr>
                    </w:pPr>
                    <w:r w:rsidRPr="00450471">
                      <w:rPr>
                        <w:rFonts w:asciiTheme="minorHAnsi" w:hAnsiTheme="minorHAnsi" w:cstheme="minorHAnsi"/>
                        <w:sz w:val="18"/>
                        <w:szCs w:val="18"/>
                      </w:rPr>
                      <w:t>E-Mail:</w:t>
                    </w:r>
                    <w:r w:rsidRPr="00450471">
                      <w:rPr>
                        <w:rFonts w:asciiTheme="minorHAnsi" w:hAnsiTheme="minorHAnsi" w:cstheme="minorHAnsi"/>
                        <w:sz w:val="18"/>
                        <w:szCs w:val="18"/>
                      </w:rPr>
                      <w:tab/>
                      <w:t>presse@mapal.com</w:t>
                    </w:r>
                  </w:p>
                </w:txbxContent>
              </v:textbox>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nIWpK76z" int2:invalidationBookmarkName="" int2:hashCode="otD1y8VXzcTeLB" int2:id="VjMfMbNM">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8B"/>
    <w:rsid w:val="000456EE"/>
    <w:rsid w:val="000542BA"/>
    <w:rsid w:val="00062F44"/>
    <w:rsid w:val="00081C2D"/>
    <w:rsid w:val="0009227B"/>
    <w:rsid w:val="0009608B"/>
    <w:rsid w:val="000A753F"/>
    <w:rsid w:val="000B4570"/>
    <w:rsid w:val="000F1731"/>
    <w:rsid w:val="00123DEC"/>
    <w:rsid w:val="00132522"/>
    <w:rsid w:val="001375CE"/>
    <w:rsid w:val="00147715"/>
    <w:rsid w:val="00182EE3"/>
    <w:rsid w:val="00187D67"/>
    <w:rsid w:val="00195837"/>
    <w:rsid w:val="00197553"/>
    <w:rsid w:val="001B2439"/>
    <w:rsid w:val="001D745C"/>
    <w:rsid w:val="001E406C"/>
    <w:rsid w:val="00201B7B"/>
    <w:rsid w:val="00237036"/>
    <w:rsid w:val="0024251C"/>
    <w:rsid w:val="002430D8"/>
    <w:rsid w:val="00265BCF"/>
    <w:rsid w:val="002C08B8"/>
    <w:rsid w:val="002F15C4"/>
    <w:rsid w:val="00304437"/>
    <w:rsid w:val="003277F5"/>
    <w:rsid w:val="003279C1"/>
    <w:rsid w:val="00346909"/>
    <w:rsid w:val="00355B01"/>
    <w:rsid w:val="003577FE"/>
    <w:rsid w:val="00394F21"/>
    <w:rsid w:val="00396246"/>
    <w:rsid w:val="003A4E64"/>
    <w:rsid w:val="003C6F3C"/>
    <w:rsid w:val="00450471"/>
    <w:rsid w:val="00462D40"/>
    <w:rsid w:val="004A066D"/>
    <w:rsid w:val="004D6D7F"/>
    <w:rsid w:val="004F2732"/>
    <w:rsid w:val="00512399"/>
    <w:rsid w:val="005176A3"/>
    <w:rsid w:val="00551A9D"/>
    <w:rsid w:val="005C3EB9"/>
    <w:rsid w:val="005C7E96"/>
    <w:rsid w:val="005F6AF9"/>
    <w:rsid w:val="006065BE"/>
    <w:rsid w:val="00650247"/>
    <w:rsid w:val="00650944"/>
    <w:rsid w:val="00653BE8"/>
    <w:rsid w:val="006C4D47"/>
    <w:rsid w:val="006E5BA5"/>
    <w:rsid w:val="006E690B"/>
    <w:rsid w:val="007268B7"/>
    <w:rsid w:val="0078386F"/>
    <w:rsid w:val="007D6629"/>
    <w:rsid w:val="0080502A"/>
    <w:rsid w:val="0081121A"/>
    <w:rsid w:val="0083014C"/>
    <w:rsid w:val="008377BB"/>
    <w:rsid w:val="008459B7"/>
    <w:rsid w:val="00867F6E"/>
    <w:rsid w:val="00876842"/>
    <w:rsid w:val="00894D2C"/>
    <w:rsid w:val="008C29F0"/>
    <w:rsid w:val="008F1996"/>
    <w:rsid w:val="0090529E"/>
    <w:rsid w:val="00912841"/>
    <w:rsid w:val="00925B2C"/>
    <w:rsid w:val="00936ABA"/>
    <w:rsid w:val="00944FF4"/>
    <w:rsid w:val="009468E9"/>
    <w:rsid w:val="00981836"/>
    <w:rsid w:val="00992D5C"/>
    <w:rsid w:val="009B49A8"/>
    <w:rsid w:val="009C2705"/>
    <w:rsid w:val="009C37C5"/>
    <w:rsid w:val="009D2B10"/>
    <w:rsid w:val="009D2C26"/>
    <w:rsid w:val="00A20933"/>
    <w:rsid w:val="00A91D4D"/>
    <w:rsid w:val="00A950B7"/>
    <w:rsid w:val="00AB6C63"/>
    <w:rsid w:val="00B021ED"/>
    <w:rsid w:val="00B049FC"/>
    <w:rsid w:val="00B11BCD"/>
    <w:rsid w:val="00B43294"/>
    <w:rsid w:val="00B43F73"/>
    <w:rsid w:val="00B5490F"/>
    <w:rsid w:val="00B6038B"/>
    <w:rsid w:val="00B64A2C"/>
    <w:rsid w:val="00BA2C77"/>
    <w:rsid w:val="00BB0054"/>
    <w:rsid w:val="00BC32B1"/>
    <w:rsid w:val="00BC5A48"/>
    <w:rsid w:val="00BE0A47"/>
    <w:rsid w:val="00C07E99"/>
    <w:rsid w:val="00C15A8A"/>
    <w:rsid w:val="00C22CB3"/>
    <w:rsid w:val="00C507CD"/>
    <w:rsid w:val="00C74DFB"/>
    <w:rsid w:val="00CB7999"/>
    <w:rsid w:val="00CC12CB"/>
    <w:rsid w:val="00D0265D"/>
    <w:rsid w:val="00D12D82"/>
    <w:rsid w:val="00D12E5B"/>
    <w:rsid w:val="00D209F6"/>
    <w:rsid w:val="00D66171"/>
    <w:rsid w:val="00D90A80"/>
    <w:rsid w:val="00D90FB5"/>
    <w:rsid w:val="00D963A8"/>
    <w:rsid w:val="00DB50BE"/>
    <w:rsid w:val="00DC137B"/>
    <w:rsid w:val="00DC3C9D"/>
    <w:rsid w:val="00DE7C5F"/>
    <w:rsid w:val="00DF3EF2"/>
    <w:rsid w:val="00E10123"/>
    <w:rsid w:val="00E1034F"/>
    <w:rsid w:val="00E15E3A"/>
    <w:rsid w:val="00E35B30"/>
    <w:rsid w:val="00EB226F"/>
    <w:rsid w:val="00EE3AB3"/>
    <w:rsid w:val="00EF3FF9"/>
    <w:rsid w:val="00F064D5"/>
    <w:rsid w:val="00F14A44"/>
    <w:rsid w:val="00F32B34"/>
    <w:rsid w:val="00F44C3C"/>
    <w:rsid w:val="00F4593D"/>
    <w:rsid w:val="00F803A2"/>
    <w:rsid w:val="00F84857"/>
    <w:rsid w:val="00F94408"/>
    <w:rsid w:val="00FC3C62"/>
    <w:rsid w:val="0862E86C"/>
    <w:rsid w:val="0976DD2F"/>
    <w:rsid w:val="0ABC7289"/>
    <w:rsid w:val="1249F8A5"/>
    <w:rsid w:val="14ABBC28"/>
    <w:rsid w:val="16B775EA"/>
    <w:rsid w:val="19795D4A"/>
    <w:rsid w:val="1E33BE2C"/>
    <w:rsid w:val="263DA5F7"/>
    <w:rsid w:val="27F6198B"/>
    <w:rsid w:val="2962452C"/>
    <w:rsid w:val="2D7C8497"/>
    <w:rsid w:val="30E34F36"/>
    <w:rsid w:val="329E57E2"/>
    <w:rsid w:val="3400D5C3"/>
    <w:rsid w:val="34014A93"/>
    <w:rsid w:val="34DF890E"/>
    <w:rsid w:val="39000048"/>
    <w:rsid w:val="3BBAD709"/>
    <w:rsid w:val="3E59A653"/>
    <w:rsid w:val="4153A70B"/>
    <w:rsid w:val="4A343372"/>
    <w:rsid w:val="4C77AFA4"/>
    <w:rsid w:val="4EE55ADE"/>
    <w:rsid w:val="4F58603F"/>
    <w:rsid w:val="5112FA15"/>
    <w:rsid w:val="516C10A2"/>
    <w:rsid w:val="57974B41"/>
    <w:rsid w:val="5A3A39E3"/>
    <w:rsid w:val="5E7BF4C4"/>
    <w:rsid w:val="6468AC27"/>
    <w:rsid w:val="655DD5F2"/>
    <w:rsid w:val="65F56F5E"/>
    <w:rsid w:val="6A293FB1"/>
    <w:rsid w:val="6C875C7F"/>
    <w:rsid w:val="6E5E3760"/>
    <w:rsid w:val="71511B35"/>
    <w:rsid w:val="71F7038F"/>
    <w:rsid w:val="7427B9E0"/>
    <w:rsid w:val="758CE6C2"/>
    <w:rsid w:val="7989398A"/>
    <w:rsid w:val="7D35C415"/>
  </w:rsids>
  <m:mathPr>
    <m:mathFont m:val="Cambria Math"/>
    <m:brkBin m:val="before"/>
    <m:brkBinSub m:val="--"/>
    <m:smallFrac m:val="0"/>
    <m:dispDef/>
    <m:lMargin m:val="0"/>
    <m:rMargin m:val="0"/>
    <m:defJc m:val="centerGroup"/>
    <m:wrapIndent m:val="1440"/>
    <m:intLim m:val="subSup"/>
    <m:naryLim m:val="undOvr"/>
  </m:mathPr>
  <w:themeFontLang w:val="de-DE"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7229"/>
  <w15:docId w15:val="{36FF7644-34D7-4C57-90B8-DD0442A4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5E3A"/>
    <w:pPr>
      <w:spacing w:after="0" w:line="240" w:lineRule="auto"/>
    </w:pPr>
    <w:rPr>
      <w:rFonts w:ascii="MAPAL" w:eastAsia="Times New Roman" w:hAnsi="MAP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E15E3A"/>
    <w:pPr>
      <w:tabs>
        <w:tab w:val="center" w:pos="4536"/>
        <w:tab w:val="right" w:pos="9072"/>
      </w:tabs>
    </w:pPr>
  </w:style>
  <w:style w:type="character" w:customStyle="1" w:styleId="FuzeileZchn">
    <w:name w:val="Fußzeile Zchn"/>
    <w:basedOn w:val="Absatz-Standardschriftart"/>
    <w:link w:val="Fuzeile"/>
    <w:semiHidden/>
    <w:rsid w:val="00E15E3A"/>
    <w:rPr>
      <w:rFonts w:ascii="MAPAL" w:eastAsia="Times New Roman" w:hAnsi="MAPAL" w:cs="Times New Roman"/>
      <w:sz w:val="24"/>
      <w:szCs w:val="20"/>
      <w:lang w:eastAsia="de-DE"/>
    </w:rPr>
  </w:style>
  <w:style w:type="character" w:styleId="Hyperlink">
    <w:name w:val="Hyperlink"/>
    <w:uiPriority w:val="99"/>
    <w:unhideWhenUsed/>
    <w:rsid w:val="00E15E3A"/>
    <w:rPr>
      <w:color w:val="0000FF"/>
      <w:u w:val="single"/>
    </w:rPr>
  </w:style>
  <w:style w:type="paragraph" w:styleId="Sprechblasentext">
    <w:name w:val="Balloon Text"/>
    <w:basedOn w:val="Standard"/>
    <w:link w:val="SprechblasentextZchn"/>
    <w:uiPriority w:val="99"/>
    <w:semiHidden/>
    <w:unhideWhenUsed/>
    <w:rsid w:val="00E15E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E3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82EE3"/>
    <w:pPr>
      <w:tabs>
        <w:tab w:val="center" w:pos="4536"/>
        <w:tab w:val="right" w:pos="9072"/>
      </w:tabs>
    </w:pPr>
  </w:style>
  <w:style w:type="character" w:customStyle="1" w:styleId="KopfzeileZchn">
    <w:name w:val="Kopfzeile Zchn"/>
    <w:basedOn w:val="Absatz-Standardschriftart"/>
    <w:link w:val="Kopfzeile"/>
    <w:uiPriority w:val="99"/>
    <w:rsid w:val="00182EE3"/>
    <w:rPr>
      <w:rFonts w:ascii="MAPAL" w:eastAsia="Times New Roman" w:hAnsi="MAPAL" w:cs="Times New Roman"/>
      <w:sz w:val="24"/>
      <w:szCs w:val="20"/>
      <w:lang w:eastAsia="de-DE"/>
    </w:rPr>
  </w:style>
  <w:style w:type="table" w:styleId="Tabellenraster">
    <w:name w:val="Table Grid"/>
    <w:basedOn w:val="NormaleTabelle"/>
    <w:uiPriority w:val="59"/>
    <w:rsid w:val="00C2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2841"/>
    <w:rPr>
      <w:color w:val="808080"/>
    </w:rPr>
  </w:style>
  <w:style w:type="character" w:styleId="NichtaufgelsteErwhnung">
    <w:name w:val="Unresolved Mention"/>
    <w:basedOn w:val="Absatz-Standardschriftart"/>
    <w:uiPriority w:val="99"/>
    <w:semiHidden/>
    <w:unhideWhenUsed/>
    <w:rsid w:val="00FC3C62"/>
    <w:rPr>
      <w:color w:val="808080"/>
      <w:shd w:val="clear" w:color="auto" w:fill="E6E6E6"/>
    </w:rPr>
  </w:style>
  <w:style w:type="character" w:styleId="Kommentarzeichen">
    <w:name w:val="annotation reference"/>
    <w:basedOn w:val="Absatz-Standardschriftart"/>
    <w:uiPriority w:val="99"/>
    <w:semiHidden/>
    <w:unhideWhenUsed/>
    <w:rsid w:val="003279C1"/>
    <w:rPr>
      <w:sz w:val="16"/>
      <w:szCs w:val="16"/>
    </w:rPr>
  </w:style>
  <w:style w:type="paragraph" w:styleId="Kommentartext">
    <w:name w:val="annotation text"/>
    <w:basedOn w:val="Standard"/>
    <w:link w:val="KommentartextZchn"/>
    <w:uiPriority w:val="99"/>
    <w:semiHidden/>
    <w:unhideWhenUsed/>
    <w:rsid w:val="003279C1"/>
    <w:rPr>
      <w:sz w:val="20"/>
    </w:rPr>
  </w:style>
  <w:style w:type="character" w:customStyle="1" w:styleId="KommentartextZchn">
    <w:name w:val="Kommentartext Zchn"/>
    <w:basedOn w:val="Absatz-Standardschriftart"/>
    <w:link w:val="Kommentartext"/>
    <w:uiPriority w:val="99"/>
    <w:semiHidden/>
    <w:rsid w:val="003279C1"/>
    <w:rPr>
      <w:rFonts w:ascii="MAPAL" w:eastAsia="Times New Roman" w:hAnsi="MAP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279C1"/>
    <w:rPr>
      <w:b/>
      <w:bCs/>
    </w:rPr>
  </w:style>
  <w:style w:type="character" w:customStyle="1" w:styleId="KommentarthemaZchn">
    <w:name w:val="Kommentarthema Zchn"/>
    <w:basedOn w:val="KommentartextZchn"/>
    <w:link w:val="Kommentarthema"/>
    <w:uiPriority w:val="99"/>
    <w:semiHidden/>
    <w:rsid w:val="003279C1"/>
    <w:rPr>
      <w:rFonts w:ascii="MAPAL" w:eastAsia="Times New Roman" w:hAnsi="MAPAL" w:cs="Times New Roman"/>
      <w:b/>
      <w:bCs/>
      <w:sz w:val="20"/>
      <w:szCs w:val="20"/>
      <w:lang w:eastAsia="de-DE"/>
    </w:rPr>
  </w:style>
  <w:style w:type="paragraph" w:styleId="KeinLeerrau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thrin.rehor@mapa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Presse%20(KRE)\Vorlagen\Vorlage_Presse_2022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F92E95CAA424CBD3F8D4B8F510834"/>
        <w:category>
          <w:name w:val="Allgemein"/>
          <w:gallery w:val="placeholder"/>
        </w:category>
        <w:types>
          <w:type w:val="bbPlcHdr"/>
        </w:types>
        <w:behaviors>
          <w:behavior w:val="content"/>
        </w:behaviors>
        <w:guid w:val="{D2781C99-DC4A-4B66-993C-6EF6E59D8A36}"/>
      </w:docPartPr>
      <w:docPartBody>
        <w:p w:rsidR="00870692" w:rsidRDefault="00760600">
          <w:pPr>
            <w:pStyle w:val="433F92E95CAA424CBD3F8D4B8F510834"/>
          </w:pPr>
          <w:r w:rsidRPr="00F505F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B0604020202020204"/>
    <w:charset w:val="00"/>
    <w:family w:val="swiss"/>
    <w:pitch w:val="variable"/>
    <w:sig w:usb0="00100003" w:usb1="00000000" w:usb2="00000000" w:usb3="00000000" w:csb0="00000001" w:csb1="00000000"/>
  </w:font>
  <w:font w:name="MAPAL">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92"/>
    <w:rsid w:val="00276D82"/>
    <w:rsid w:val="002F6C78"/>
    <w:rsid w:val="00760600"/>
    <w:rsid w:val="00870692"/>
  </w:rsids>
  <m:mathPr>
    <m:mathFont m:val="Cambria Math"/>
    <m:brkBin m:val="before"/>
    <m:brkBinSub m:val="--"/>
    <m:smallFrac m:val="0"/>
    <m:dispDef/>
    <m:lMargin m:val="0"/>
    <m:rMargin m:val="0"/>
    <m:defJc m:val="centerGroup"/>
    <m:wrapIndent m:val="1440"/>
    <m:intLim m:val="subSup"/>
    <m:naryLim m:val="undOvr"/>
  </m:mathPr>
  <w:themeFontLang w:val="de-DE" w:eastAsia="zh-C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Lath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33F92E95CAA424CBD3F8D4B8F510834">
    <w:name w:val="433F92E95CAA424CBD3F8D4B8F510834"/>
    <w:rPr>
      <w:rFonts w:cs="Lath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7746f1-3698-452d-868d-b3fbc1f06561">
      <UserInfo>
        <DisplayName>MUELLER Patricia</DisplayName>
        <AccountId>18</AccountId>
        <AccountType/>
      </UserInfo>
      <UserInfo>
        <DisplayName>MUNZ Oliver</DisplayName>
        <AccountId>23</AccountId>
        <AccountType/>
      </UserInfo>
      <UserInfo>
        <DisplayName>STAEBLER Frank</DisplayName>
        <AccountId>150</AccountId>
        <AccountType/>
      </UserInfo>
      <UserInfo>
        <DisplayName>RANKE Andre</DisplayName>
        <AccountId>57</AccountId>
        <AccountType/>
      </UserInfo>
    </SharedWithUsers>
    <TaxCatchAll xmlns="c73746e1-3c62-4ba1-8a10-0f4344bdf2da" xsi:nil="true"/>
    <lcf76f155ced4ddcb4097134ff3c332f xmlns="dbbc6fba-a7ce-41e7-ac6b-03e5b661d2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2F16F817A2454EB3BFAE26A40AECC7" ma:contentTypeVersion="17" ma:contentTypeDescription="Ein neues Dokument erstellen." ma:contentTypeScope="" ma:versionID="1016bafc7f061bbaa1362a81002ba5b5">
  <xsd:schema xmlns:xsd="http://www.w3.org/2001/XMLSchema" xmlns:xs="http://www.w3.org/2001/XMLSchema" xmlns:p="http://schemas.microsoft.com/office/2006/metadata/properties" xmlns:ns2="dbbc6fba-a7ce-41e7-ac6b-03e5b661d25b" xmlns:ns3="9b7746f1-3698-452d-868d-b3fbc1f06561" xmlns:ns4="c73746e1-3c62-4ba1-8a10-0f4344bdf2da" targetNamespace="http://schemas.microsoft.com/office/2006/metadata/properties" ma:root="true" ma:fieldsID="1524e5f7ec7137b23b86657686a4b202" ns2:_="" ns3:_="" ns4:_="">
    <xsd:import namespace="dbbc6fba-a7ce-41e7-ac6b-03e5b661d25b"/>
    <xsd:import namespace="9b7746f1-3698-452d-868d-b3fbc1f06561"/>
    <xsd:import namespace="c73746e1-3c62-4ba1-8a10-0f4344bdf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c6fba-a7ce-41e7-ac6b-03e5b661d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11e976-46a6-411b-82eb-32b423c7598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7746f1-3698-452d-868d-b3fbc1f0656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746e1-3c62-4ba1-8a10-0f4344bdf2d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7d6be3b-c6e6-4229-900a-b4f62b669982}" ma:internalName="TaxCatchAll" ma:showField="CatchAllData" ma:web="9b7746f1-3698-452d-868d-b3fbc1f065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0B342-3DA3-4A46-986A-D0E934BEEE9D}">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c73746e1-3c62-4ba1-8a10-0f4344bdf2da"/>
    <ds:schemaRef ds:uri="dbbc6fba-a7ce-41e7-ac6b-03e5b661d25b"/>
    <ds:schemaRef ds:uri="http://schemas.microsoft.com/office/infopath/2007/PartnerControls"/>
    <ds:schemaRef ds:uri="9b7746f1-3698-452d-868d-b3fbc1f06561"/>
  </ds:schemaRefs>
</ds:datastoreItem>
</file>

<file path=customXml/itemProps2.xml><?xml version="1.0" encoding="utf-8"?>
<ds:datastoreItem xmlns:ds="http://schemas.openxmlformats.org/officeDocument/2006/customXml" ds:itemID="{83BD887A-C534-4A6C-9995-5B151DEE8C57}">
  <ds:schemaRefs>
    <ds:schemaRef ds:uri="http://schemas.microsoft.com/sharepoint/v3/contenttype/forms"/>
  </ds:schemaRefs>
</ds:datastoreItem>
</file>

<file path=customXml/itemProps3.xml><?xml version="1.0" encoding="utf-8"?>
<ds:datastoreItem xmlns:ds="http://schemas.openxmlformats.org/officeDocument/2006/customXml" ds:itemID="{32171321-597C-4892-8222-159899C7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c6fba-a7ce-41e7-ac6b-03e5b661d25b"/>
    <ds:schemaRef ds:uri="9b7746f1-3698-452d-868d-b3fbc1f06561"/>
    <ds:schemaRef ds:uri="c73746e1-3c62-4ba1-8a10-0f4344bdf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Vorlage_Presse_2022_DE.dotx</Template>
  <TotalTime>0</TotalTime>
  <Pages>3</Pages>
  <Words>559</Words>
  <Characters>3522</Characters>
  <Application>Microsoft Office Word</Application>
  <DocSecurity>0</DocSecurity>
  <Lines>29</Lines>
  <Paragraphs>8</Paragraphs>
  <ScaleCrop>false</ScaleCrop>
  <Company>MAPAL Dr. Kress KG</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Zerspanung live – MAPAL auf der INTEC in Leipzig</dc:title>
  <dc:subject/>
  <dc:creator>MUELLER Patricia</dc:creator>
  <cp:keywords/>
  <cp:lastModifiedBy>REHOR Kathrin</cp:lastModifiedBy>
  <cp:revision>3</cp:revision>
  <cp:lastPrinted>2014-11-17T23:48:00Z</cp:lastPrinted>
  <dcterms:created xsi:type="dcterms:W3CDTF">2023-01-18T11:03:00Z</dcterms:created>
  <dcterms:modified xsi:type="dcterms:W3CDTF">2023-01-18T15:54:00Z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8cd445-aa45-4bfa-a725-c42f0953eb42_Enabled">
    <vt:lpwstr>true</vt:lpwstr>
  </property>
  <property fmtid="{D5CDD505-2E9C-101B-9397-08002B2CF9AE}" pid="3" name="MSIP_Label_598cd445-aa45-4bfa-a725-c42f0953eb42_SetDate">
    <vt:lpwstr>2020-06-24T06:30:03Z</vt:lpwstr>
  </property>
  <property fmtid="{D5CDD505-2E9C-101B-9397-08002B2CF9AE}" pid="4" name="MSIP_Label_598cd445-aa45-4bfa-a725-c42f0953eb42_Method">
    <vt:lpwstr>Standard</vt:lpwstr>
  </property>
  <property fmtid="{D5CDD505-2E9C-101B-9397-08002B2CF9AE}" pid="5" name="MSIP_Label_598cd445-aa45-4bfa-a725-c42f0953eb42_Name">
    <vt:lpwstr>598cd445-aa45-4bfa-a725-c42f0953eb42</vt:lpwstr>
  </property>
  <property fmtid="{D5CDD505-2E9C-101B-9397-08002B2CF9AE}" pid="6" name="MSIP_Label_598cd445-aa45-4bfa-a725-c42f0953eb42_SiteId">
    <vt:lpwstr>b6e896e5-5a83-4c57-b2c8-6025c77454ad</vt:lpwstr>
  </property>
  <property fmtid="{D5CDD505-2E9C-101B-9397-08002B2CF9AE}" pid="7" name="MSIP_Label_598cd445-aa45-4bfa-a725-c42f0953eb42_ActionId">
    <vt:lpwstr>2b2eadc8-6de3-454a-90d4-0000e664d3ce</vt:lpwstr>
  </property>
  <property fmtid="{D5CDD505-2E9C-101B-9397-08002B2CF9AE}" pid="8" name="MSIP_Label_598cd445-aa45-4bfa-a725-c42f0953eb42_ContentBits">
    <vt:lpwstr>0</vt:lpwstr>
  </property>
  <property fmtid="{D5CDD505-2E9C-101B-9397-08002B2CF9AE}" pid="9" name="ContentTypeId">
    <vt:lpwstr>0x010100462F16F817A2454EB3BFAE26A40AECC7</vt:lpwstr>
  </property>
  <property fmtid="{D5CDD505-2E9C-101B-9397-08002B2CF9AE}" pid="10" name="MediaServiceImageTags">
    <vt:lpwstr/>
  </property>
</Properties>
</file>